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47F" w:rsidRPr="004439BF" w:rsidRDefault="003F5E94" w:rsidP="00C6047F">
      <w:pPr>
        <w:spacing w:after="0" w:line="240" w:lineRule="auto"/>
        <w:outlineLvl w:val="0"/>
        <w:rPr>
          <w:rFonts w:ascii="Times New Roman" w:eastAsia="Times New Roman" w:hAnsi="Times New Roman" w:cs="Times New Roman"/>
          <w:b/>
          <w:bCs/>
          <w:kern w:val="36"/>
          <w:sz w:val="28"/>
          <w:szCs w:val="28"/>
          <w:lang w:val="tr-TR"/>
        </w:rPr>
      </w:pPr>
      <w:r w:rsidRPr="004439BF">
        <w:rPr>
          <w:rFonts w:ascii="Times New Roman" w:eastAsia="Times New Roman" w:hAnsi="Times New Roman" w:cs="Times New Roman"/>
          <w:b/>
          <w:bCs/>
          <w:kern w:val="36"/>
          <w:sz w:val="28"/>
          <w:szCs w:val="28"/>
          <w:lang w:val="uk-UA"/>
        </w:rPr>
        <w:t>«</w:t>
      </w:r>
      <w:proofErr w:type="spellStart"/>
      <w:r w:rsidRPr="004439BF">
        <w:rPr>
          <w:rFonts w:ascii="Times New Roman" w:eastAsia="Times New Roman" w:hAnsi="Times New Roman" w:cs="Times New Roman"/>
          <w:b/>
          <w:bCs/>
          <w:kern w:val="36"/>
          <w:sz w:val="28"/>
          <w:szCs w:val="28"/>
          <w:lang w:val="tr-TR"/>
        </w:rPr>
        <w:t>Uryadovıy</w:t>
      </w:r>
      <w:proofErr w:type="spellEnd"/>
      <w:r w:rsidRPr="004439BF">
        <w:rPr>
          <w:rFonts w:ascii="Times New Roman" w:eastAsia="Times New Roman" w:hAnsi="Times New Roman" w:cs="Times New Roman"/>
          <w:b/>
          <w:bCs/>
          <w:kern w:val="36"/>
          <w:sz w:val="28"/>
          <w:szCs w:val="28"/>
          <w:lang w:val="tr-TR"/>
        </w:rPr>
        <w:t xml:space="preserve"> </w:t>
      </w:r>
      <w:proofErr w:type="spellStart"/>
      <w:r w:rsidRPr="004439BF">
        <w:rPr>
          <w:rFonts w:ascii="Times New Roman" w:eastAsia="Times New Roman" w:hAnsi="Times New Roman" w:cs="Times New Roman"/>
          <w:b/>
          <w:bCs/>
          <w:kern w:val="36"/>
          <w:sz w:val="28"/>
          <w:szCs w:val="28"/>
          <w:lang w:val="tr-TR"/>
        </w:rPr>
        <w:t>Kuryer</w:t>
      </w:r>
      <w:proofErr w:type="spellEnd"/>
      <w:r w:rsidR="00C6047F" w:rsidRPr="004439BF">
        <w:rPr>
          <w:rFonts w:ascii="Times New Roman" w:eastAsia="Times New Roman" w:hAnsi="Times New Roman" w:cs="Times New Roman"/>
          <w:b/>
          <w:bCs/>
          <w:kern w:val="36"/>
          <w:sz w:val="28"/>
          <w:szCs w:val="28"/>
          <w:lang w:val="uk-UA"/>
        </w:rPr>
        <w:t>»</w:t>
      </w:r>
      <w:r w:rsidRPr="004439BF">
        <w:rPr>
          <w:rFonts w:ascii="Times New Roman" w:eastAsia="Times New Roman" w:hAnsi="Times New Roman" w:cs="Times New Roman"/>
          <w:b/>
          <w:bCs/>
          <w:kern w:val="36"/>
          <w:sz w:val="28"/>
          <w:szCs w:val="28"/>
          <w:lang w:val="tr-TR"/>
        </w:rPr>
        <w:t xml:space="preserve"> </w:t>
      </w:r>
      <w:r w:rsidR="00AD4373" w:rsidRPr="004439BF">
        <w:rPr>
          <w:rFonts w:ascii="Times New Roman" w:eastAsia="Times New Roman" w:hAnsi="Times New Roman" w:cs="Times New Roman"/>
          <w:b/>
          <w:bCs/>
          <w:kern w:val="36"/>
          <w:sz w:val="28"/>
          <w:szCs w:val="28"/>
          <w:lang w:val="tr-TR"/>
        </w:rPr>
        <w:t xml:space="preserve">Ukrayna </w:t>
      </w:r>
      <w:r w:rsidRPr="004439BF">
        <w:rPr>
          <w:rFonts w:ascii="Times New Roman" w:eastAsia="Times New Roman" w:hAnsi="Times New Roman" w:cs="Times New Roman"/>
          <w:b/>
          <w:bCs/>
          <w:kern w:val="36"/>
          <w:sz w:val="28"/>
          <w:szCs w:val="28"/>
          <w:lang w:val="tr-TR"/>
        </w:rPr>
        <w:t xml:space="preserve">Resmi Gazetesi </w:t>
      </w:r>
    </w:p>
    <w:p w:rsidR="00C6047F" w:rsidRPr="004439BF" w:rsidRDefault="003F5E94" w:rsidP="00C6047F">
      <w:pPr>
        <w:spacing w:after="0" w:line="240" w:lineRule="auto"/>
        <w:outlineLvl w:val="0"/>
        <w:rPr>
          <w:rFonts w:ascii="Times New Roman" w:eastAsia="Times New Roman" w:hAnsi="Times New Roman" w:cs="Times New Roman"/>
          <w:b/>
          <w:bCs/>
          <w:kern w:val="36"/>
          <w:sz w:val="28"/>
          <w:szCs w:val="28"/>
          <w:lang w:val="uk-UA"/>
        </w:rPr>
      </w:pPr>
      <w:r w:rsidRPr="004439BF">
        <w:rPr>
          <w:rFonts w:ascii="Times New Roman" w:eastAsia="Times New Roman" w:hAnsi="Times New Roman" w:cs="Times New Roman"/>
          <w:b/>
          <w:bCs/>
          <w:kern w:val="36"/>
          <w:sz w:val="28"/>
          <w:szCs w:val="28"/>
          <w:lang w:val="tr-TR"/>
        </w:rPr>
        <w:t xml:space="preserve">Tarih: </w:t>
      </w:r>
      <w:r w:rsidR="00C6047F" w:rsidRPr="004439BF">
        <w:rPr>
          <w:rFonts w:ascii="Times New Roman" w:eastAsia="Times New Roman" w:hAnsi="Times New Roman" w:cs="Times New Roman"/>
          <w:b/>
          <w:bCs/>
          <w:kern w:val="36"/>
          <w:sz w:val="28"/>
          <w:szCs w:val="28"/>
          <w:lang w:val="uk-UA"/>
        </w:rPr>
        <w:t>26.05.2026</w:t>
      </w:r>
    </w:p>
    <w:p w:rsidR="00C6047F" w:rsidRPr="004439BF" w:rsidRDefault="0097448C" w:rsidP="00C6047F">
      <w:pPr>
        <w:spacing w:after="0" w:line="240" w:lineRule="auto"/>
        <w:outlineLvl w:val="0"/>
        <w:rPr>
          <w:rFonts w:ascii="Times New Roman" w:eastAsia="Times New Roman" w:hAnsi="Times New Roman" w:cs="Times New Roman"/>
          <w:b/>
          <w:bCs/>
          <w:kern w:val="36"/>
          <w:sz w:val="28"/>
          <w:szCs w:val="28"/>
        </w:rPr>
      </w:pPr>
      <w:hyperlink r:id="rId5" w:history="1">
        <w:r w:rsidR="00C6047F" w:rsidRPr="004439BF">
          <w:rPr>
            <w:rStyle w:val="Kpr"/>
            <w:rFonts w:ascii="Times New Roman" w:eastAsia="Times New Roman" w:hAnsi="Times New Roman" w:cs="Times New Roman"/>
            <w:b/>
            <w:bCs/>
            <w:kern w:val="36"/>
            <w:sz w:val="28"/>
            <w:szCs w:val="28"/>
          </w:rPr>
          <w:t>https://ukurier.gov.ua/uk/news/povidomlennya-pro-prokat/</w:t>
        </w:r>
      </w:hyperlink>
    </w:p>
    <w:p w:rsidR="004439BF" w:rsidRPr="004439BF" w:rsidRDefault="00E55492" w:rsidP="004439BF">
      <w:pPr>
        <w:spacing w:after="0" w:line="240" w:lineRule="auto"/>
        <w:jc w:val="center"/>
        <w:outlineLvl w:val="0"/>
        <w:rPr>
          <w:rFonts w:ascii="Times New Roman" w:hAnsi="Times New Roman" w:cs="Times New Roman"/>
          <w:sz w:val="24"/>
          <w:szCs w:val="24"/>
        </w:rPr>
      </w:pPr>
      <w:r w:rsidRPr="004439BF">
        <w:rPr>
          <w:rFonts w:ascii="Times New Roman" w:eastAsia="Times New Roman" w:hAnsi="Times New Roman" w:cs="Times New Roman"/>
          <w:b/>
          <w:bCs/>
          <w:kern w:val="36"/>
          <w:sz w:val="24"/>
          <w:szCs w:val="24"/>
        </w:rPr>
        <w:br/>
      </w:r>
      <w:r w:rsidR="004439BF" w:rsidRPr="004439BF">
        <w:rPr>
          <w:rStyle w:val="Gl"/>
          <w:rFonts w:ascii="Times New Roman" w:hAnsi="Times New Roman" w:cs="Times New Roman"/>
          <w:sz w:val="24"/>
          <w:szCs w:val="24"/>
        </w:rPr>
        <w:t>N</w:t>
      </w:r>
      <w:r w:rsidR="004439BF" w:rsidRPr="004439BF">
        <w:rPr>
          <w:rStyle w:val="Gl"/>
          <w:rFonts w:ascii="Times New Roman" w:hAnsi="Times New Roman" w:cs="Times New Roman"/>
          <w:sz w:val="24"/>
          <w:szCs w:val="24"/>
        </w:rPr>
        <w:t>OTICE</w:t>
      </w:r>
      <w:r w:rsidR="004439BF" w:rsidRPr="004439BF">
        <w:rPr>
          <w:rFonts w:ascii="Times New Roman" w:hAnsi="Times New Roman" w:cs="Times New Roman"/>
          <w:sz w:val="24"/>
          <w:szCs w:val="24"/>
        </w:rPr>
        <w:br/>
      </w:r>
      <w:r w:rsidR="004439BF" w:rsidRPr="004439BF">
        <w:rPr>
          <w:rStyle w:val="Gl"/>
          <w:rFonts w:ascii="Times New Roman" w:hAnsi="Times New Roman" w:cs="Times New Roman"/>
          <w:sz w:val="24"/>
          <w:szCs w:val="24"/>
        </w:rPr>
        <w:t xml:space="preserve">On the initiation and conduct of an anti-dumping investigation concerning imports into Ukraine of coated carbon steel flat products originating in the Republic of </w:t>
      </w:r>
      <w:proofErr w:type="spellStart"/>
      <w:r w:rsidR="004439BF" w:rsidRPr="004439BF">
        <w:rPr>
          <w:rStyle w:val="Gl"/>
          <w:rFonts w:ascii="Times New Roman" w:hAnsi="Times New Roman" w:cs="Times New Roman"/>
          <w:sz w:val="24"/>
          <w:szCs w:val="24"/>
        </w:rPr>
        <w:t>Türkiye</w:t>
      </w:r>
      <w:proofErr w:type="spellEnd"/>
      <w:r w:rsidR="004439BF" w:rsidRPr="004439BF">
        <w:rPr>
          <w:rStyle w:val="Gl"/>
          <w:rFonts w:ascii="Times New Roman" w:hAnsi="Times New Roman" w:cs="Times New Roman"/>
          <w:sz w:val="24"/>
          <w:szCs w:val="24"/>
        </w:rPr>
        <w:t>, the Socialist Republic of Viet Nam, the Republic of Korea, and the Republic of India</w:t>
      </w:r>
    </w:p>
    <w:p w:rsidR="004439BF" w:rsidRPr="004439BF" w:rsidRDefault="004439BF" w:rsidP="004439BF">
      <w:pPr>
        <w:pStyle w:val="NormalWeb"/>
        <w:jc w:val="both"/>
      </w:pPr>
      <w:r w:rsidRPr="004439BF">
        <w:t xml:space="preserve">Pursuant to the Law of Ukraine </w:t>
      </w:r>
      <w:r w:rsidRPr="004439BF">
        <w:rPr>
          <w:rStyle w:val="Gl"/>
        </w:rPr>
        <w:t>“On Protection of the National Producer against Dumped Imports”</w:t>
      </w:r>
      <w:r w:rsidR="003A708D">
        <w:t xml:space="preserve"> (</w:t>
      </w:r>
      <w:r w:rsidR="003A708D" w:rsidRPr="003A708D">
        <w:rPr>
          <w:i/>
        </w:rPr>
        <w:t xml:space="preserve">hereinafter </w:t>
      </w:r>
      <w:r w:rsidR="003A708D" w:rsidRPr="003A708D">
        <w:rPr>
          <w:i/>
          <w:lang w:val="uk-UA"/>
        </w:rPr>
        <w:t>-</w:t>
      </w:r>
      <w:r w:rsidRPr="003A708D">
        <w:rPr>
          <w:i/>
        </w:rPr>
        <w:t xml:space="preserve"> the </w:t>
      </w:r>
      <w:r w:rsidRPr="003A708D">
        <w:rPr>
          <w:rStyle w:val="Gl"/>
          <w:i/>
        </w:rPr>
        <w:t>Law</w:t>
      </w:r>
      <w:r w:rsidRPr="004439BF">
        <w:t>), the Interdepartmental Commission on In</w:t>
      </w:r>
      <w:r w:rsidR="003A708D">
        <w:t>ternational Trade (</w:t>
      </w:r>
      <w:r w:rsidR="003A708D" w:rsidRPr="003A708D">
        <w:rPr>
          <w:i/>
        </w:rPr>
        <w:t xml:space="preserve">hereinafter </w:t>
      </w:r>
      <w:r w:rsidR="003A708D" w:rsidRPr="003A708D">
        <w:rPr>
          <w:i/>
          <w:lang w:val="uk-UA"/>
        </w:rPr>
        <w:t>-</w:t>
      </w:r>
      <w:r w:rsidRPr="003A708D">
        <w:rPr>
          <w:i/>
        </w:rPr>
        <w:t xml:space="preserve"> the </w:t>
      </w:r>
      <w:r w:rsidRPr="003A708D">
        <w:rPr>
          <w:rStyle w:val="Gl"/>
          <w:i/>
        </w:rPr>
        <w:t>Commission</w:t>
      </w:r>
      <w:r w:rsidRPr="004439BF">
        <w:t>) reviewed:</w:t>
      </w:r>
    </w:p>
    <w:p w:rsidR="004439BF" w:rsidRPr="004439BF" w:rsidRDefault="004439BF" w:rsidP="004439BF">
      <w:pPr>
        <w:pStyle w:val="NormalWeb"/>
        <w:jc w:val="both"/>
      </w:pPr>
      <w:r w:rsidRPr="004439BF">
        <w:t xml:space="preserve">– the complaint submitted by </w:t>
      </w:r>
      <w:r w:rsidR="00533C8F">
        <w:rPr>
          <w:rStyle w:val="Gl"/>
        </w:rPr>
        <w:t>MODULE</w:t>
      </w:r>
      <w:r w:rsidR="00533C8F">
        <w:rPr>
          <w:rStyle w:val="Gl"/>
          <w:lang w:val="uk-UA"/>
        </w:rPr>
        <w:t xml:space="preserve"> - </w:t>
      </w:r>
      <w:r w:rsidRPr="004439BF">
        <w:rPr>
          <w:rStyle w:val="Gl"/>
        </w:rPr>
        <w:t>UKRAINE LLC</w:t>
      </w:r>
      <w:r w:rsidRPr="004439BF">
        <w:t xml:space="preserve"> and </w:t>
      </w:r>
      <w:r w:rsidRPr="004439BF">
        <w:rPr>
          <w:rStyle w:val="Gl"/>
        </w:rPr>
        <w:t>POLISTIL LLC</w:t>
      </w:r>
      <w:r w:rsidRPr="004439BF">
        <w:t xml:space="preserve"> (</w:t>
      </w:r>
      <w:r w:rsidRPr="00533C8F">
        <w:rPr>
          <w:i/>
        </w:rPr>
        <w:t xml:space="preserve">hereinafter — the </w:t>
      </w:r>
      <w:r w:rsidRPr="00533C8F">
        <w:rPr>
          <w:rStyle w:val="Gl"/>
          <w:i/>
        </w:rPr>
        <w:t>Applicants</w:t>
      </w:r>
      <w:r w:rsidRPr="004439BF">
        <w:t xml:space="preserve">) regarding the initiation and conduct of an anti-dumping investigation concerning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 (</w:t>
      </w:r>
      <w:r w:rsidRPr="00533C8F">
        <w:rPr>
          <w:i/>
        </w:rPr>
        <w:t xml:space="preserve">hereinafter — the </w:t>
      </w:r>
      <w:r w:rsidRPr="00533C8F">
        <w:rPr>
          <w:rStyle w:val="Gl"/>
          <w:i/>
        </w:rPr>
        <w:t>complaint</w:t>
      </w:r>
      <w:r w:rsidRPr="004439BF">
        <w:t>);</w:t>
      </w:r>
    </w:p>
    <w:p w:rsidR="004439BF" w:rsidRPr="004439BF" w:rsidRDefault="004439BF" w:rsidP="004439BF">
      <w:pPr>
        <w:pStyle w:val="NormalWeb"/>
        <w:jc w:val="both"/>
      </w:pPr>
      <w:r w:rsidRPr="004439BF">
        <w:t xml:space="preserve">– the report and conclusions of the </w:t>
      </w:r>
      <w:r w:rsidRPr="004439BF">
        <w:rPr>
          <w:rStyle w:val="Gl"/>
        </w:rPr>
        <w:t>Ministry of Economy, Environment and Agriculture of Ukraine</w:t>
      </w:r>
      <w:r w:rsidR="00E82B69">
        <w:t xml:space="preserve"> (hereinafter </w:t>
      </w:r>
      <w:r w:rsidR="00E82B69">
        <w:rPr>
          <w:lang w:val="uk-UA"/>
        </w:rPr>
        <w:t>-</w:t>
      </w:r>
      <w:r w:rsidRPr="004439BF">
        <w:t xml:space="preserve"> the </w:t>
      </w:r>
      <w:r w:rsidRPr="004439BF">
        <w:rPr>
          <w:rStyle w:val="Gl"/>
        </w:rPr>
        <w:t>Ministry of Economy</w:t>
      </w:r>
      <w:r w:rsidRPr="004439BF">
        <w:t xml:space="preserve">) concerning the results of the anti-dumping procedure regarding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w:t>
      </w:r>
    </w:p>
    <w:p w:rsidR="004439BF" w:rsidRPr="004439BF" w:rsidRDefault="004439BF" w:rsidP="004439BF">
      <w:pPr>
        <w:pStyle w:val="NormalWeb"/>
        <w:jc w:val="both"/>
      </w:pPr>
      <w:r w:rsidRPr="004439BF">
        <w:t>Following consideration of the materials, the Commission established that:</w:t>
      </w:r>
    </w:p>
    <w:p w:rsidR="004439BF" w:rsidRPr="004439BF" w:rsidRDefault="004439BF" w:rsidP="004439BF">
      <w:pPr>
        <w:pStyle w:val="NormalWeb"/>
        <w:jc w:val="both"/>
      </w:pPr>
      <w:r w:rsidRPr="004439BF">
        <w:t>• the complaint contains sufficient substantiated evidence on the basis of which it may be considered that it was submitted by a duly qualified national producer;</w:t>
      </w:r>
    </w:p>
    <w:p w:rsidR="004439BF" w:rsidRPr="004439BF" w:rsidRDefault="004439BF" w:rsidP="004439BF">
      <w:pPr>
        <w:pStyle w:val="NormalWeb"/>
        <w:jc w:val="both"/>
      </w:pPr>
      <w:r w:rsidRPr="004439BF">
        <w:t xml:space="preserve">• the complaint contains sufficient substantiated evidence on the basis of which it may be considered that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 may have been carried out at dumped prices, while the level of dumping margin cannot be regarded as minimal and import volumes cannot be regarded as negligible within the meaning of the Law;</w:t>
      </w:r>
    </w:p>
    <w:p w:rsidR="004439BF" w:rsidRPr="004439BF" w:rsidRDefault="004439BF" w:rsidP="004439BF">
      <w:pPr>
        <w:pStyle w:val="NormalWeb"/>
        <w:jc w:val="both"/>
      </w:pPr>
      <w:r w:rsidRPr="004439BF">
        <w:t xml:space="preserve">• the complaint contains sufficient substantiated evidence that imports into Ukraine of coated carbon steel flat products originating in the Republic of </w:t>
      </w:r>
      <w:proofErr w:type="spellStart"/>
      <w:r w:rsidRPr="004439BF">
        <w:t>Türkiye</w:t>
      </w:r>
      <w:proofErr w:type="spellEnd"/>
      <w:r w:rsidRPr="004439BF">
        <w:t>, the Socialist Republic of Viet Nam, the Republic of Korea and the Republic of India were carried out in such volumes and under such conditions that they may cause injury to the national producer and threaten to cause material injury to the national producer in the future.</w:t>
      </w:r>
    </w:p>
    <w:p w:rsidR="004439BF" w:rsidRPr="004439BF" w:rsidRDefault="004439BF" w:rsidP="004439BF">
      <w:pPr>
        <w:pStyle w:val="NormalWeb"/>
        <w:jc w:val="both"/>
      </w:pPr>
      <w:r w:rsidRPr="004439BF">
        <w:t>In particular, according to the complaint materials, during the period under investigation (</w:t>
      </w:r>
      <w:r w:rsidR="00E82B69">
        <w:rPr>
          <w:rStyle w:val="Gl"/>
        </w:rPr>
        <w:t>2022</w:t>
      </w:r>
      <w:r w:rsidR="00E82B69">
        <w:rPr>
          <w:rStyle w:val="Gl"/>
          <w:lang w:val="uk-UA"/>
        </w:rPr>
        <w:t xml:space="preserve"> - </w:t>
      </w:r>
      <w:r w:rsidRPr="004439BF">
        <w:rPr>
          <w:rStyle w:val="Gl"/>
        </w:rPr>
        <w:t>2024</w:t>
      </w:r>
      <w:r w:rsidRPr="004439BF">
        <w:t>):</w:t>
      </w:r>
    </w:p>
    <w:p w:rsidR="004439BF" w:rsidRPr="004439BF" w:rsidRDefault="004439BF" w:rsidP="004439BF">
      <w:pPr>
        <w:pStyle w:val="NormalWeb"/>
        <w:jc w:val="both"/>
      </w:pPr>
      <w:r w:rsidRPr="004439BF">
        <w:t xml:space="preserve">• imports into Ukraine of products originating in the Republic of </w:t>
      </w:r>
      <w:proofErr w:type="spellStart"/>
      <w:r w:rsidRPr="004439BF">
        <w:t>Türkiye</w:t>
      </w:r>
      <w:proofErr w:type="spellEnd"/>
      <w:r w:rsidRPr="004439BF">
        <w:t>, the Socialist Republic of Viet Nam, the Republic of Korea and the Republic of India were characterized by substantial volumes and high growth rates both in absolute terms (</w:t>
      </w:r>
      <w:r w:rsidRPr="004439BF">
        <w:rPr>
          <w:rStyle w:val="Gl"/>
        </w:rPr>
        <w:t>4.5-fold increase</w:t>
      </w:r>
      <w:r w:rsidRPr="004439BF">
        <w:t>) and relative to domestic production (</w:t>
      </w:r>
      <w:r w:rsidRPr="004439BF">
        <w:rPr>
          <w:rStyle w:val="Gl"/>
        </w:rPr>
        <w:t>twofold increase</w:t>
      </w:r>
      <w:r w:rsidRPr="004439BF">
        <w:t>) and consumption (</w:t>
      </w:r>
      <w:r w:rsidRPr="004439BF">
        <w:rPr>
          <w:rStyle w:val="Gl"/>
        </w:rPr>
        <w:t>2.5-fold increase</w:t>
      </w:r>
      <w:r w:rsidRPr="004439BF">
        <w:t>) of like products in Ukraine;</w:t>
      </w:r>
    </w:p>
    <w:p w:rsidR="004439BF" w:rsidRPr="004439BF" w:rsidRDefault="004439BF" w:rsidP="004439BF">
      <w:pPr>
        <w:pStyle w:val="NormalWeb"/>
        <w:jc w:val="both"/>
      </w:pPr>
      <w:r w:rsidRPr="004439BF">
        <w:t xml:space="preserve">• weighted average import prices into Ukraine of products originating in the Republic of </w:t>
      </w:r>
      <w:proofErr w:type="spellStart"/>
      <w:r w:rsidRPr="004439BF">
        <w:t>Türkiye</w:t>
      </w:r>
      <w:proofErr w:type="spellEnd"/>
      <w:r w:rsidRPr="004439BF">
        <w:t xml:space="preserve">, the Socialist Republic of Viet Nam, the Republic of Korea and the Republic of India jointly showed a downward trend and, beginning from 2023, were significantly lower than the average price of the </w:t>
      </w:r>
      <w:r w:rsidRPr="004439BF">
        <w:lastRenderedPageBreak/>
        <w:t>Applicants’ like products, preventing price increases for like products in the domestic market that would otherwise have occurred in the absence of dumped imports;</w:t>
      </w:r>
    </w:p>
    <w:p w:rsidR="004439BF" w:rsidRPr="004439BF" w:rsidRDefault="004439BF" w:rsidP="004439BF">
      <w:pPr>
        <w:pStyle w:val="NormalWeb"/>
        <w:jc w:val="both"/>
      </w:pPr>
      <w:r w:rsidRPr="004439BF">
        <w:t>• analysis of the dynamics of the Applicants’ key financial and economic indicators demonstrated improvement in most indicators; however, profitability remained low and continued to decline;</w:t>
      </w:r>
    </w:p>
    <w:p w:rsidR="004439BF" w:rsidRPr="004439BF" w:rsidRDefault="004439BF" w:rsidP="004439BF">
      <w:pPr>
        <w:pStyle w:val="NormalWeb"/>
        <w:jc w:val="both"/>
      </w:pPr>
      <w:r w:rsidRPr="004439BF">
        <w:t xml:space="preserve">• the Republic of </w:t>
      </w:r>
      <w:proofErr w:type="spellStart"/>
      <w:r w:rsidRPr="004439BF">
        <w:t>Türkiye</w:t>
      </w:r>
      <w:proofErr w:type="spellEnd"/>
      <w:r w:rsidRPr="004439BF">
        <w:t>, the Socialist Republic of Viet Nam, the Republic of Korea and the Republic of India possess significant export potential.</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In view of the foregoing and pursuant to Article 12 of the Law, the Commission adopted Decision No. </w:t>
      </w:r>
      <w:r w:rsidRPr="004439BF">
        <w:rPr>
          <w:rFonts w:ascii="Times New Roman" w:eastAsia="Times New Roman" w:hAnsi="Times New Roman" w:cs="Times New Roman"/>
          <w:b/>
          <w:bCs/>
          <w:sz w:val="24"/>
          <w:szCs w:val="24"/>
        </w:rPr>
        <w:t>AD-603/2026/441-01 dated 22 May 2026</w:t>
      </w:r>
      <w:r w:rsidRPr="004439BF">
        <w:rPr>
          <w:rFonts w:ascii="Times New Roman" w:eastAsia="Times New Roman" w:hAnsi="Times New Roman" w:cs="Times New Roman"/>
          <w:sz w:val="24"/>
          <w:szCs w:val="24"/>
        </w:rPr>
        <w:t xml:space="preserve"> </w:t>
      </w:r>
      <w:r w:rsidRPr="004439BF">
        <w:rPr>
          <w:rFonts w:ascii="Times New Roman" w:eastAsia="Times New Roman" w:hAnsi="Times New Roman" w:cs="Times New Roman"/>
          <w:b/>
          <w:bCs/>
          <w:sz w:val="24"/>
          <w:szCs w:val="24"/>
        </w:rPr>
        <w:t xml:space="preserve">“On the initiation and conduct of an anti-dumping investigation concerning imports into Ukraine of coated carbon steel flat products originating in the Republic of </w:t>
      </w:r>
      <w:proofErr w:type="spellStart"/>
      <w:r w:rsidRPr="004439BF">
        <w:rPr>
          <w:rFonts w:ascii="Times New Roman" w:eastAsia="Times New Roman" w:hAnsi="Times New Roman" w:cs="Times New Roman"/>
          <w:b/>
          <w:bCs/>
          <w:sz w:val="24"/>
          <w:szCs w:val="24"/>
        </w:rPr>
        <w:t>Türkiye</w:t>
      </w:r>
      <w:proofErr w:type="spellEnd"/>
      <w:r w:rsidRPr="004439BF">
        <w:rPr>
          <w:rFonts w:ascii="Times New Roman" w:eastAsia="Times New Roman" w:hAnsi="Times New Roman" w:cs="Times New Roman"/>
          <w:b/>
          <w:bCs/>
          <w:sz w:val="24"/>
          <w:szCs w:val="24"/>
        </w:rPr>
        <w:t>, the Socialist Republic of Viet Nam, the Republic of Korea and the Republic of India”</w:t>
      </w:r>
      <w:r w:rsidRPr="004439BF">
        <w:rPr>
          <w:rFonts w:ascii="Times New Roman" w:eastAsia="Times New Roman" w:hAnsi="Times New Roman" w:cs="Times New Roman"/>
          <w:sz w:val="24"/>
          <w:szCs w:val="24"/>
        </w:rPr>
        <w:t>, under which it initiated an anti-dumping investigation regarding imports into Ukraine of goods described as follows:</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 </w:t>
      </w:r>
      <w:r w:rsidRPr="004439BF">
        <w:rPr>
          <w:rFonts w:ascii="Times New Roman" w:eastAsia="Times New Roman" w:hAnsi="Times New Roman" w:cs="Times New Roman"/>
          <w:b/>
          <w:bCs/>
          <w:sz w:val="24"/>
          <w:szCs w:val="24"/>
        </w:rPr>
        <w:t>flat-rolled products of carbon steel, clad, plated or coated by electrolysis or otherwise</w:t>
      </w:r>
      <w:r w:rsidRPr="004439BF">
        <w:rPr>
          <w:rFonts w:ascii="Times New Roman" w:eastAsia="Times New Roman" w:hAnsi="Times New Roman" w:cs="Times New Roman"/>
          <w:sz w:val="24"/>
          <w:szCs w:val="24"/>
        </w:rPr>
        <w:t xml:space="preserve">, classified under subheadings </w:t>
      </w:r>
      <w:r w:rsidRPr="004439BF">
        <w:rPr>
          <w:rFonts w:ascii="Times New Roman" w:eastAsia="Times New Roman" w:hAnsi="Times New Roman" w:cs="Times New Roman"/>
          <w:b/>
          <w:bCs/>
          <w:sz w:val="24"/>
          <w:szCs w:val="24"/>
        </w:rPr>
        <w:t>7210 70, 7210 90 and 7212 40 of the Ukrainian Classification of Goods for Foreign Economic Activity (UCG FEA / UKTZED)</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lang w:val="tr-TR"/>
        </w:rPr>
      </w:pPr>
      <w:r w:rsidRPr="004439BF">
        <w:rPr>
          <w:rFonts w:ascii="Times New Roman" w:eastAsia="Times New Roman" w:hAnsi="Times New Roman" w:cs="Times New Roman"/>
          <w:sz w:val="24"/>
          <w:szCs w:val="24"/>
        </w:rPr>
        <w:t>(</w:t>
      </w:r>
      <w:r w:rsidRPr="004439BF">
        <w:rPr>
          <w:rFonts w:ascii="Times New Roman" w:eastAsia="Times New Roman" w:hAnsi="Times New Roman" w:cs="Times New Roman"/>
          <w:b/>
          <w:bCs/>
          <w:sz w:val="24"/>
          <w:szCs w:val="24"/>
        </w:rPr>
        <w:t>except</w:t>
      </w:r>
      <w:r w:rsidRPr="004439BF">
        <w:rPr>
          <w:rFonts w:ascii="Times New Roman" w:eastAsia="Times New Roman" w:hAnsi="Times New Roman" w:cs="Times New Roman"/>
          <w:sz w:val="24"/>
          <w:szCs w:val="24"/>
        </w:rPr>
        <w:t xml:space="preserve"> flat-rolled carbon steel products coated with tin (</w:t>
      </w:r>
      <w:r w:rsidRPr="004439BF">
        <w:rPr>
          <w:rFonts w:ascii="Times New Roman" w:eastAsia="Times New Roman" w:hAnsi="Times New Roman" w:cs="Times New Roman"/>
          <w:b/>
          <w:bCs/>
          <w:sz w:val="24"/>
          <w:szCs w:val="24"/>
        </w:rPr>
        <w:t>tinplate or electrolytic tinplate</w:t>
      </w:r>
      <w:r w:rsidRPr="004439BF">
        <w:rPr>
          <w:rFonts w:ascii="Times New Roman" w:eastAsia="Times New Roman" w:hAnsi="Times New Roman" w:cs="Times New Roman"/>
          <w:sz w:val="24"/>
          <w:szCs w:val="24"/>
        </w:rPr>
        <w:t xml:space="preserve">) having a thickness of </w:t>
      </w:r>
      <w:r w:rsidRPr="004439BF">
        <w:rPr>
          <w:rFonts w:ascii="Times New Roman" w:eastAsia="Times New Roman" w:hAnsi="Times New Roman" w:cs="Times New Roman"/>
          <w:b/>
          <w:bCs/>
          <w:sz w:val="24"/>
          <w:szCs w:val="24"/>
        </w:rPr>
        <w:t>0.14–0.28 mm</w:t>
      </w:r>
      <w:r w:rsidRPr="004439BF">
        <w:rPr>
          <w:rFonts w:ascii="Times New Roman" w:eastAsia="Times New Roman" w:hAnsi="Times New Roman" w:cs="Times New Roman"/>
          <w:sz w:val="24"/>
          <w:szCs w:val="24"/>
        </w:rPr>
        <w:t xml:space="preserve"> (including the thickness of the tin coating layer), with lithographed images and/or protective lacquer coating, intended for manufacturing metal (tin) food containers and packaging and supplied in sheet form with maximum dimensions of </w:t>
      </w:r>
      <w:r w:rsidRPr="004439BF">
        <w:rPr>
          <w:rFonts w:ascii="Times New Roman" w:eastAsia="Times New Roman" w:hAnsi="Times New Roman" w:cs="Times New Roman"/>
          <w:b/>
          <w:bCs/>
          <w:sz w:val="24"/>
          <w:szCs w:val="24"/>
        </w:rPr>
        <w:t>1,000 × 1,000 mm</w:t>
      </w:r>
      <w:r w:rsidRPr="004439BF">
        <w:rPr>
          <w:rFonts w:ascii="Times New Roman" w:eastAsia="Times New Roman" w:hAnsi="Times New Roman" w:cs="Times New Roman"/>
          <w:sz w:val="24"/>
          <w:szCs w:val="24"/>
        </w:rPr>
        <w:t xml:space="preserve">, classified under code </w:t>
      </w:r>
      <w:r w:rsidRPr="004439BF">
        <w:rPr>
          <w:rFonts w:ascii="Times New Roman" w:eastAsia="Times New Roman" w:hAnsi="Times New Roman" w:cs="Times New Roman"/>
          <w:b/>
          <w:bCs/>
          <w:sz w:val="24"/>
          <w:szCs w:val="24"/>
        </w:rPr>
        <w:t>7210 70 10 00</w:t>
      </w:r>
      <w:r w:rsidRPr="004439BF">
        <w:rPr>
          <w:rFonts w:ascii="Times New Roman" w:eastAsia="Times New Roman" w:hAnsi="Times New Roman" w:cs="Times New Roman"/>
          <w:sz w:val="24"/>
          <w:szCs w:val="24"/>
        </w:rPr>
        <w:t xml:space="preserve"> according to UKTZED).</w:t>
      </w:r>
    </w:p>
    <w:p w:rsidR="004439BF" w:rsidRPr="004439BF" w:rsidRDefault="004439BF" w:rsidP="00A440F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Documentary evidence for identification of flat products excluded from the product description shall include:</w:t>
      </w:r>
      <w:r w:rsidR="00A440FF">
        <w:rPr>
          <w:rFonts w:ascii="Times New Roman" w:eastAsia="Times New Roman" w:hAnsi="Times New Roman" w:cs="Times New Roman"/>
          <w:sz w:val="24"/>
          <w:szCs w:val="24"/>
        </w:rPr>
        <w:t xml:space="preserve"> declaration of conformity and </w:t>
      </w:r>
      <w:r w:rsidRPr="004439BF">
        <w:rPr>
          <w:rFonts w:ascii="Times New Roman" w:eastAsia="Times New Roman" w:hAnsi="Times New Roman" w:cs="Times New Roman"/>
          <w:sz w:val="24"/>
          <w:szCs w:val="24"/>
        </w:rPr>
        <w:t>quality certificate issued by the manufacturer indicating:</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manufacturer’s name and/or trademark and address;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product name;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grade, sheet number, hardness, tin coating class;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type of paint and varnish coating (varnish grade and number of layers) for internal and external surfaces;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intended use of lacquered or lithographed sheet material;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production date of the batch and shipment date;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number of bundles and sheets in the batch; </w:t>
      </w:r>
    </w:p>
    <w:p w:rsidR="004439BF" w:rsidRPr="004439BF" w:rsidRDefault="004439BF" w:rsidP="004439B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 xml:space="preserve">batch or order number. </w:t>
      </w:r>
    </w:p>
    <w:p w:rsidR="004439BF" w:rsidRPr="004439BF" w:rsidRDefault="004439BF" w:rsidP="00686212">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The countries of origin of the goods described above are:</w:t>
      </w:r>
      <w:r w:rsidR="00686212">
        <w:rPr>
          <w:rFonts w:ascii="Times New Roman" w:eastAsia="Times New Roman" w:hAnsi="Times New Roman" w:cs="Times New Roman"/>
          <w:sz w:val="24"/>
          <w:szCs w:val="24"/>
        </w:rPr>
        <w:t xml:space="preserve"> Republic of </w:t>
      </w:r>
      <w:proofErr w:type="spellStart"/>
      <w:r w:rsidR="00686212">
        <w:rPr>
          <w:rFonts w:ascii="Times New Roman" w:eastAsia="Times New Roman" w:hAnsi="Times New Roman" w:cs="Times New Roman"/>
          <w:sz w:val="24"/>
          <w:szCs w:val="24"/>
        </w:rPr>
        <w:t>Türkiye</w:t>
      </w:r>
      <w:proofErr w:type="spellEnd"/>
      <w:r w:rsidR="00686212">
        <w:rPr>
          <w:rFonts w:ascii="Times New Roman" w:eastAsia="Times New Roman" w:hAnsi="Times New Roman" w:cs="Times New Roman"/>
          <w:sz w:val="24"/>
          <w:szCs w:val="24"/>
        </w:rPr>
        <w:t xml:space="preserve">, </w:t>
      </w:r>
      <w:r w:rsidRPr="004439BF">
        <w:rPr>
          <w:rFonts w:ascii="Times New Roman" w:eastAsia="Times New Roman" w:hAnsi="Times New Roman" w:cs="Times New Roman"/>
          <w:sz w:val="24"/>
          <w:szCs w:val="24"/>
        </w:rPr>
        <w:t>Socialist Republic of Viet N</w:t>
      </w:r>
      <w:r w:rsidR="00686212">
        <w:rPr>
          <w:rFonts w:ascii="Times New Roman" w:eastAsia="Times New Roman" w:hAnsi="Times New Roman" w:cs="Times New Roman"/>
          <w:sz w:val="24"/>
          <w:szCs w:val="24"/>
        </w:rPr>
        <w:t xml:space="preserve">am, Republic of Korea, </w:t>
      </w:r>
      <w:r w:rsidRPr="004439BF">
        <w:rPr>
          <w:rFonts w:ascii="Times New Roman" w:eastAsia="Times New Roman" w:hAnsi="Times New Roman" w:cs="Times New Roman"/>
          <w:sz w:val="24"/>
          <w:szCs w:val="24"/>
        </w:rPr>
        <w:t xml:space="preserve">Republic of India. </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b/>
          <w:sz w:val="24"/>
          <w:szCs w:val="24"/>
        </w:rPr>
        <w:t>The Ministry of Economy</w:t>
      </w:r>
      <w:r w:rsidRPr="004439BF">
        <w:rPr>
          <w:rFonts w:ascii="Times New Roman" w:eastAsia="Times New Roman" w:hAnsi="Times New Roman" w:cs="Times New Roman"/>
          <w:sz w:val="24"/>
          <w:szCs w:val="24"/>
        </w:rPr>
        <w:t xml:space="preserve"> is entrusted with conducting the anti-dumping investigation concerning imports into Ukraine of coated carbon steel flat products originating in the Republic of </w:t>
      </w:r>
      <w:proofErr w:type="spellStart"/>
      <w:r w:rsidRPr="004439BF">
        <w:rPr>
          <w:rFonts w:ascii="Times New Roman" w:eastAsia="Times New Roman" w:hAnsi="Times New Roman" w:cs="Times New Roman"/>
          <w:sz w:val="24"/>
          <w:szCs w:val="24"/>
        </w:rPr>
        <w:t>Türkiye</w:t>
      </w:r>
      <w:proofErr w:type="spellEnd"/>
      <w:r w:rsidRPr="004439BF">
        <w:rPr>
          <w:rFonts w:ascii="Times New Roman" w:eastAsia="Times New Roman" w:hAnsi="Times New Roman" w:cs="Times New Roman"/>
          <w:sz w:val="24"/>
          <w:szCs w:val="24"/>
        </w:rPr>
        <w:t xml:space="preserve">, the Socialist Republic of Viet Nam, the Republic of Korea and the </w:t>
      </w:r>
      <w:r w:rsidR="00A440FF">
        <w:rPr>
          <w:rFonts w:ascii="Times New Roman" w:eastAsia="Times New Roman" w:hAnsi="Times New Roman" w:cs="Times New Roman"/>
          <w:sz w:val="24"/>
          <w:szCs w:val="24"/>
        </w:rPr>
        <w:t>Republic of India (</w:t>
      </w:r>
      <w:r w:rsidR="00A440FF" w:rsidRPr="00A440FF">
        <w:rPr>
          <w:rFonts w:ascii="Times New Roman" w:eastAsia="Times New Roman" w:hAnsi="Times New Roman" w:cs="Times New Roman"/>
          <w:i/>
          <w:sz w:val="24"/>
          <w:szCs w:val="24"/>
        </w:rPr>
        <w:t>hereinafter -</w:t>
      </w:r>
      <w:r w:rsidRPr="004439BF">
        <w:rPr>
          <w:rFonts w:ascii="Times New Roman" w:eastAsia="Times New Roman" w:hAnsi="Times New Roman" w:cs="Times New Roman"/>
          <w:i/>
          <w:sz w:val="24"/>
          <w:szCs w:val="24"/>
        </w:rPr>
        <w:t xml:space="preserve"> the </w:t>
      </w:r>
      <w:r w:rsidRPr="004439BF">
        <w:rPr>
          <w:rFonts w:ascii="Times New Roman" w:eastAsia="Times New Roman" w:hAnsi="Times New Roman" w:cs="Times New Roman"/>
          <w:b/>
          <w:bCs/>
          <w:i/>
          <w:sz w:val="24"/>
          <w:szCs w:val="24"/>
        </w:rPr>
        <w:t>investigation</w:t>
      </w:r>
      <w:r w:rsidRPr="004439BF">
        <w:rPr>
          <w:rFonts w:ascii="Times New Roman" w:eastAsia="Times New Roman" w:hAnsi="Times New Roman" w:cs="Times New Roman"/>
          <w:sz w:val="24"/>
          <w:szCs w:val="24"/>
        </w:rPr>
        <w:t>).</w:t>
      </w:r>
    </w:p>
    <w:p w:rsidR="004439BF" w:rsidRPr="004439BF" w:rsidRDefault="004439BF" w:rsidP="004439BF">
      <w:pPr>
        <w:spacing w:before="100" w:beforeAutospacing="1" w:after="100" w:afterAutospacing="1" w:line="240" w:lineRule="auto"/>
        <w:jc w:val="both"/>
        <w:rPr>
          <w:rFonts w:ascii="Times New Roman" w:eastAsia="Times New Roman" w:hAnsi="Times New Roman" w:cs="Times New Roman"/>
          <w:sz w:val="24"/>
          <w:szCs w:val="24"/>
        </w:rPr>
      </w:pPr>
      <w:r w:rsidRPr="004439BF">
        <w:rPr>
          <w:rFonts w:ascii="Times New Roman" w:eastAsia="Times New Roman" w:hAnsi="Times New Roman" w:cs="Times New Roman"/>
          <w:sz w:val="24"/>
          <w:szCs w:val="24"/>
        </w:rPr>
        <w:t>Where the investigation affects the interests of natural or legal persons, such persons shall have the right to submit information to the Ministry of Economy that may be useful for purposes of the investigation.</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lastRenderedPageBreak/>
        <w:t>Information submitted to the Ministry of Economy must be based on facts rather than unsubstantiated statements or assumptions. At the same time, such information shall be taken into consideration by the Ministry of Economy provided that it is submitted in the official language of Ukraine and within the time limits established by the Law, the Commission, or the Ministry of Economy.</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Within </w:t>
      </w:r>
      <w:r w:rsidRPr="00FE4023">
        <w:rPr>
          <w:rFonts w:ascii="Times New Roman" w:eastAsia="Times New Roman" w:hAnsi="Times New Roman" w:cs="Times New Roman"/>
          <w:b/>
          <w:bCs/>
          <w:sz w:val="24"/>
          <w:szCs w:val="24"/>
        </w:rPr>
        <w:t>30 days from the date of publication of this Notice</w:t>
      </w:r>
      <w:r w:rsidRPr="00FE4023">
        <w:rPr>
          <w:rFonts w:ascii="Times New Roman" w:eastAsia="Times New Roman" w:hAnsi="Times New Roman" w:cs="Times New Roman"/>
          <w:sz w:val="24"/>
          <w:szCs w:val="24"/>
        </w:rPr>
        <w:t>, the Ministry of Economy shall register interested parties to the investigation and consider requests for hearings.</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In a request for registration, an interested party to the investigation shall indicate:</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name of the </w:t>
      </w:r>
      <w:proofErr w:type="spellStart"/>
      <w:r w:rsidRPr="00FE4023">
        <w:rPr>
          <w:rFonts w:ascii="Times New Roman" w:eastAsia="Times New Roman" w:hAnsi="Times New Roman" w:cs="Times New Roman"/>
          <w:sz w:val="24"/>
          <w:szCs w:val="24"/>
        </w:rPr>
        <w:t>organisation</w:t>
      </w:r>
      <w:proofErr w:type="spellEnd"/>
      <w:r w:rsidRPr="00FE4023">
        <w:rPr>
          <w:rFonts w:ascii="Times New Roman" w:eastAsia="Times New Roman" w:hAnsi="Times New Roman" w:cs="Times New Roman"/>
          <w:sz w:val="24"/>
          <w:szCs w:val="24"/>
        </w:rPr>
        <w:t xml:space="preserve">;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registered legal address;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telephone number;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e-mail address;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type of activity (manufacturer, importer, exporter, etc.); </w:t>
      </w:r>
    </w:p>
    <w:p w:rsidR="00FE4023" w:rsidRPr="00FE4023" w:rsidRDefault="00FE4023" w:rsidP="00FE402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full name of the contact person. </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The recommended form of request for registration as an interested party to the investigation is provided in the Appendix to this Notice.</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Within </w:t>
      </w:r>
      <w:r w:rsidRPr="00FE4023">
        <w:rPr>
          <w:rFonts w:ascii="Times New Roman" w:eastAsia="Times New Roman" w:hAnsi="Times New Roman" w:cs="Times New Roman"/>
          <w:b/>
          <w:bCs/>
          <w:sz w:val="24"/>
          <w:szCs w:val="24"/>
        </w:rPr>
        <w:t>60 days from the date of publication of this Notice</w:t>
      </w:r>
      <w:r w:rsidRPr="00FE4023">
        <w:rPr>
          <w:rFonts w:ascii="Times New Roman" w:eastAsia="Times New Roman" w:hAnsi="Times New Roman" w:cs="Times New Roman"/>
          <w:sz w:val="24"/>
          <w:szCs w:val="24"/>
        </w:rPr>
        <w:t>, the Ministry of Economy shall consider written comments and information regarding the initiation of the investigation.</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Information shall be submitted in </w:t>
      </w:r>
      <w:r w:rsidRPr="00FE4023">
        <w:rPr>
          <w:rFonts w:ascii="Times New Roman" w:eastAsia="Times New Roman" w:hAnsi="Times New Roman" w:cs="Times New Roman"/>
          <w:b/>
          <w:bCs/>
          <w:sz w:val="24"/>
          <w:szCs w:val="24"/>
        </w:rPr>
        <w:t>Ukrainian language or in the original language together with a Ukrainian translation</w:t>
      </w:r>
      <w:r w:rsidRPr="00FE4023">
        <w:rPr>
          <w:rFonts w:ascii="Times New Roman" w:eastAsia="Times New Roman" w:hAnsi="Times New Roman" w:cs="Times New Roman"/>
          <w:sz w:val="24"/>
          <w:szCs w:val="24"/>
        </w:rPr>
        <w:t>.</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Where information is confidential, confidential and non-confidential versions must be prepared and submitted to the Ministry of Economy.</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During the investigation, in accordance with the Law, the Ministry of Economy may limit the scope of review to a reasonable number of parties, product types, or transactions by applying sampling methods in anti-dumping investigations.</w:t>
      </w:r>
    </w:p>
    <w:p w:rsidR="00FE4023" w:rsidRPr="00FE4023" w:rsidRDefault="00FE4023" w:rsidP="005D01EA">
      <w:pPr>
        <w:spacing w:before="100" w:beforeAutospacing="1" w:after="100" w:afterAutospacing="1" w:line="240" w:lineRule="auto"/>
        <w:jc w:val="both"/>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 xml:space="preserve">Decision of the Commission dated </w:t>
      </w:r>
      <w:r w:rsidRPr="00FE4023">
        <w:rPr>
          <w:rFonts w:ascii="Times New Roman" w:eastAsia="Times New Roman" w:hAnsi="Times New Roman" w:cs="Times New Roman"/>
          <w:b/>
          <w:bCs/>
          <w:sz w:val="24"/>
          <w:szCs w:val="24"/>
        </w:rPr>
        <w:t>22 May 2026 No. AD-603/2026/441-01</w:t>
      </w:r>
      <w:r w:rsidRPr="00FE4023">
        <w:rPr>
          <w:rFonts w:ascii="Times New Roman" w:eastAsia="Times New Roman" w:hAnsi="Times New Roman" w:cs="Times New Roman"/>
          <w:sz w:val="24"/>
          <w:szCs w:val="24"/>
        </w:rPr>
        <w:t xml:space="preserve"> shall enter into force from the date of publication of this Notice.</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b/>
          <w:bCs/>
          <w:sz w:val="24"/>
          <w:szCs w:val="24"/>
        </w:rPr>
        <w:t>Contact details:</w:t>
      </w:r>
      <w:r w:rsidR="005D01EA">
        <w:rPr>
          <w:rFonts w:ascii="Times New Roman" w:eastAsia="Times New Roman" w:hAnsi="Times New Roman" w:cs="Times New Roman"/>
          <w:b/>
          <w:bCs/>
          <w:sz w:val="24"/>
          <w:szCs w:val="24"/>
        </w:rPr>
        <w:t xml:space="preserve"> </w:t>
      </w:r>
      <w:r w:rsidRPr="00FE4023">
        <w:rPr>
          <w:rFonts w:ascii="Times New Roman" w:eastAsia="Times New Roman" w:hAnsi="Times New Roman" w:cs="Times New Roman"/>
          <w:sz w:val="24"/>
          <w:szCs w:val="24"/>
        </w:rPr>
        <w:t xml:space="preserve">Tel.: </w:t>
      </w:r>
      <w:r w:rsidRPr="00FE4023">
        <w:rPr>
          <w:rFonts w:ascii="Times New Roman" w:eastAsia="Times New Roman" w:hAnsi="Times New Roman" w:cs="Times New Roman"/>
          <w:b/>
          <w:bCs/>
          <w:sz w:val="24"/>
          <w:szCs w:val="24"/>
        </w:rPr>
        <w:t>+38 (068) 494-16-05</w:t>
      </w:r>
      <w:r w:rsidR="005D01EA">
        <w:rPr>
          <w:rFonts w:ascii="Times New Roman" w:eastAsia="Times New Roman" w:hAnsi="Times New Roman" w:cs="Times New Roman"/>
          <w:b/>
          <w:bCs/>
          <w:sz w:val="24"/>
          <w:szCs w:val="24"/>
        </w:rPr>
        <w:t xml:space="preserve">; </w:t>
      </w:r>
      <w:r w:rsidRPr="00FE4023">
        <w:rPr>
          <w:rFonts w:ascii="Times New Roman" w:eastAsia="Times New Roman" w:hAnsi="Times New Roman" w:cs="Times New Roman"/>
          <w:sz w:val="24"/>
          <w:szCs w:val="24"/>
        </w:rPr>
        <w:t xml:space="preserve">E-mail: </w:t>
      </w:r>
      <w:r w:rsidRPr="00FE4023">
        <w:rPr>
          <w:rFonts w:ascii="Times New Roman" w:eastAsia="Times New Roman" w:hAnsi="Times New Roman" w:cs="Times New Roman"/>
          <w:b/>
          <w:bCs/>
          <w:sz w:val="24"/>
          <w:szCs w:val="24"/>
        </w:rPr>
        <w:t>tradedefence@me.gov.ua</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For official registration of documents:</w:t>
      </w:r>
      <w:r w:rsidRPr="00FE4023">
        <w:rPr>
          <w:rFonts w:ascii="Times New Roman" w:eastAsia="Times New Roman" w:hAnsi="Times New Roman" w:cs="Times New Roman"/>
          <w:sz w:val="24"/>
          <w:szCs w:val="24"/>
        </w:rPr>
        <w:br/>
      </w:r>
      <w:r w:rsidRPr="00FE4023">
        <w:rPr>
          <w:rFonts w:ascii="Times New Roman" w:eastAsia="Times New Roman" w:hAnsi="Times New Roman" w:cs="Times New Roman"/>
          <w:b/>
          <w:bCs/>
          <w:sz w:val="24"/>
          <w:szCs w:val="24"/>
        </w:rPr>
        <w:t>Ministry of Economy of Ukraine</w:t>
      </w:r>
      <w:r w:rsidRPr="00FE4023">
        <w:rPr>
          <w:rFonts w:ascii="Times New Roman" w:eastAsia="Times New Roman" w:hAnsi="Times New Roman" w:cs="Times New Roman"/>
          <w:sz w:val="24"/>
          <w:szCs w:val="24"/>
        </w:rPr>
        <w:br/>
        <w:t xml:space="preserve">12/2 </w:t>
      </w:r>
      <w:proofErr w:type="spellStart"/>
      <w:r w:rsidRPr="00FE4023">
        <w:rPr>
          <w:rFonts w:ascii="Times New Roman" w:eastAsia="Times New Roman" w:hAnsi="Times New Roman" w:cs="Times New Roman"/>
          <w:sz w:val="24"/>
          <w:szCs w:val="24"/>
        </w:rPr>
        <w:t>Mykhailo</w:t>
      </w:r>
      <w:proofErr w:type="spellEnd"/>
      <w:r w:rsidRPr="00FE4023">
        <w:rPr>
          <w:rFonts w:ascii="Times New Roman" w:eastAsia="Times New Roman" w:hAnsi="Times New Roman" w:cs="Times New Roman"/>
          <w:sz w:val="24"/>
          <w:szCs w:val="24"/>
        </w:rPr>
        <w:t xml:space="preserve"> </w:t>
      </w:r>
      <w:proofErr w:type="spellStart"/>
      <w:r w:rsidRPr="00FE4023">
        <w:rPr>
          <w:rFonts w:ascii="Times New Roman" w:eastAsia="Times New Roman" w:hAnsi="Times New Roman" w:cs="Times New Roman"/>
          <w:sz w:val="24"/>
          <w:szCs w:val="24"/>
        </w:rPr>
        <w:t>Hrushevskyi</w:t>
      </w:r>
      <w:proofErr w:type="spellEnd"/>
      <w:r w:rsidRPr="00FE4023">
        <w:rPr>
          <w:rFonts w:ascii="Times New Roman" w:eastAsia="Times New Roman" w:hAnsi="Times New Roman" w:cs="Times New Roman"/>
          <w:sz w:val="24"/>
          <w:szCs w:val="24"/>
        </w:rPr>
        <w:t xml:space="preserve"> St.,</w:t>
      </w:r>
      <w:r w:rsidRPr="00FE4023">
        <w:rPr>
          <w:rFonts w:ascii="Times New Roman" w:eastAsia="Times New Roman" w:hAnsi="Times New Roman" w:cs="Times New Roman"/>
          <w:sz w:val="24"/>
          <w:szCs w:val="24"/>
        </w:rPr>
        <w:br/>
        <w:t>Kyiv, 01008, Ukraine</w:t>
      </w:r>
      <w:r w:rsidRPr="00FE4023">
        <w:rPr>
          <w:rFonts w:ascii="Times New Roman" w:eastAsia="Times New Roman" w:hAnsi="Times New Roman" w:cs="Times New Roman"/>
          <w:sz w:val="24"/>
          <w:szCs w:val="24"/>
        </w:rPr>
        <w:br/>
        <w:t xml:space="preserve">E-mail: </w:t>
      </w:r>
      <w:r w:rsidRPr="00FE4023">
        <w:rPr>
          <w:rFonts w:ascii="Times New Roman" w:eastAsia="Times New Roman" w:hAnsi="Times New Roman" w:cs="Times New Roman"/>
          <w:b/>
          <w:bCs/>
          <w:sz w:val="24"/>
          <w:szCs w:val="24"/>
        </w:rPr>
        <w:t>meconomy@me.gov.ua</w:t>
      </w:r>
    </w:p>
    <w:p w:rsidR="00FE4023" w:rsidRPr="00FE4023" w:rsidRDefault="00FE4023" w:rsidP="00FE4023">
      <w:pPr>
        <w:spacing w:before="100" w:beforeAutospacing="1" w:after="100" w:afterAutospacing="1" w:line="240" w:lineRule="auto"/>
        <w:rPr>
          <w:rFonts w:ascii="Times New Roman" w:eastAsia="Times New Roman" w:hAnsi="Times New Roman" w:cs="Times New Roman"/>
          <w:sz w:val="24"/>
          <w:szCs w:val="24"/>
        </w:rPr>
      </w:pPr>
      <w:r w:rsidRPr="00FE4023">
        <w:rPr>
          <w:rFonts w:ascii="Times New Roman" w:eastAsia="Times New Roman" w:hAnsi="Times New Roman" w:cs="Times New Roman"/>
          <w:sz w:val="24"/>
          <w:szCs w:val="24"/>
        </w:rPr>
        <w:t>Information regarding incoming correspondence:</w:t>
      </w:r>
      <w:r w:rsidRPr="00FE4023">
        <w:rPr>
          <w:rFonts w:ascii="Times New Roman" w:eastAsia="Times New Roman" w:hAnsi="Times New Roman" w:cs="Times New Roman"/>
          <w:sz w:val="24"/>
          <w:szCs w:val="24"/>
        </w:rPr>
        <w:br/>
        <w:t xml:space="preserve">Tel.: </w:t>
      </w:r>
      <w:r w:rsidRPr="00FE4023">
        <w:rPr>
          <w:rFonts w:ascii="Times New Roman" w:eastAsia="Times New Roman" w:hAnsi="Times New Roman" w:cs="Times New Roman"/>
          <w:b/>
          <w:bCs/>
          <w:sz w:val="24"/>
          <w:szCs w:val="24"/>
        </w:rPr>
        <w:t>+38 (044) 200-47-53</w:t>
      </w:r>
    </w:p>
    <w:p w:rsidR="00FE4023" w:rsidRDefault="00FE4023" w:rsidP="00FE4023">
      <w:pPr>
        <w:spacing w:before="100" w:beforeAutospacing="1" w:after="100" w:afterAutospacing="1" w:line="240" w:lineRule="auto"/>
        <w:jc w:val="right"/>
        <w:rPr>
          <w:rFonts w:ascii="Times New Roman" w:eastAsia="Times New Roman" w:hAnsi="Times New Roman" w:cs="Times New Roman"/>
          <w:b/>
          <w:bCs/>
          <w:sz w:val="24"/>
          <w:szCs w:val="24"/>
        </w:rPr>
      </w:pPr>
      <w:r w:rsidRPr="00FE4023">
        <w:rPr>
          <w:rFonts w:ascii="Times New Roman" w:eastAsia="Times New Roman" w:hAnsi="Times New Roman" w:cs="Times New Roman"/>
          <w:b/>
          <w:bCs/>
          <w:sz w:val="24"/>
          <w:szCs w:val="24"/>
        </w:rPr>
        <w:t>Interdepartmental Commission on International Trade</w:t>
      </w:r>
    </w:p>
    <w:p w:rsidR="00FE4023" w:rsidRDefault="00FE4023" w:rsidP="00FE4023">
      <w:pPr>
        <w:spacing w:before="100" w:beforeAutospacing="1" w:after="100" w:afterAutospacing="1" w:line="240" w:lineRule="auto"/>
        <w:jc w:val="right"/>
        <w:rPr>
          <w:rFonts w:ascii="Times New Roman" w:eastAsia="Times New Roman" w:hAnsi="Times New Roman" w:cs="Times New Roman"/>
          <w:b/>
          <w:bCs/>
          <w:sz w:val="24"/>
          <w:szCs w:val="24"/>
        </w:rPr>
      </w:pPr>
    </w:p>
    <w:p w:rsidR="00FE4023" w:rsidRDefault="00FE4023" w:rsidP="00FE4023">
      <w:pPr>
        <w:pStyle w:val="NormalWeb"/>
        <w:spacing w:before="0" w:beforeAutospacing="0" w:after="0" w:afterAutospacing="0"/>
        <w:jc w:val="right"/>
        <w:rPr>
          <w:rStyle w:val="Gl"/>
        </w:rPr>
      </w:pPr>
      <w:r>
        <w:rPr>
          <w:rStyle w:val="Gl"/>
        </w:rPr>
        <w:lastRenderedPageBreak/>
        <w:t>Appendix</w:t>
      </w:r>
    </w:p>
    <w:p w:rsidR="00FE4023" w:rsidRDefault="00FE4023" w:rsidP="00FE4023">
      <w:pPr>
        <w:pStyle w:val="NormalWeb"/>
        <w:spacing w:before="0" w:beforeAutospacing="0" w:after="0" w:afterAutospacing="0"/>
        <w:jc w:val="center"/>
      </w:pPr>
      <w:r>
        <w:rPr>
          <w:rStyle w:val="Gl"/>
        </w:rPr>
        <w:t>Form of Request for Registration as an Interested Party to the Investigation</w:t>
      </w:r>
    </w:p>
    <w:p w:rsidR="00FE4023" w:rsidRDefault="00FE4023" w:rsidP="00FE4023">
      <w:pPr>
        <w:pStyle w:val="NormalWeb"/>
        <w:spacing w:before="0" w:beforeAutospacing="0" w:after="0" w:afterAutospacing="0"/>
        <w:jc w:val="center"/>
      </w:pPr>
      <w:r>
        <w:t>{on the official letterhead of the company/</w:t>
      </w:r>
      <w:proofErr w:type="spellStart"/>
      <w:r>
        <w:t>organisation</w:t>
      </w:r>
      <w:proofErr w:type="spellEnd"/>
      <w:r>
        <w:t>}</w:t>
      </w:r>
    </w:p>
    <w:p w:rsidR="00FE4023" w:rsidRDefault="00FE4023" w:rsidP="00FE4023">
      <w:pPr>
        <w:pStyle w:val="NormalWeb"/>
        <w:jc w:val="both"/>
      </w:pPr>
      <w:r>
        <w:t xml:space="preserve">Pursuant to paragraph twelve of Article 12 of the Law of Ukraine </w:t>
      </w:r>
      <w:r>
        <w:rPr>
          <w:rStyle w:val="Gl"/>
        </w:rPr>
        <w:t>“On Protection of the National Producer against Dumped Imports”</w:t>
      </w:r>
      <w:r>
        <w:t>, we hereby request registration of (company/</w:t>
      </w:r>
      <w:proofErr w:type="spellStart"/>
      <w:r>
        <w:t>organisation</w:t>
      </w:r>
      <w:proofErr w:type="spellEnd"/>
      <w:r>
        <w:t xml:space="preserve">) as an interested party in the anti-dumping investigation concerning imports into Ukraine of coated carbon steel flat products originating in the Republic of </w:t>
      </w:r>
      <w:proofErr w:type="spellStart"/>
      <w:r>
        <w:t>Türkiye</w:t>
      </w:r>
      <w:proofErr w:type="spellEnd"/>
      <w:r>
        <w:t>, the Socialist Republic of Viet Nam, the Republic of Korea and the Republic of India, on the following grounds:</w:t>
      </w:r>
    </w:p>
    <w:p w:rsidR="00FE4023" w:rsidRDefault="00FE4023" w:rsidP="00FE4023">
      <w:pPr>
        <w:pStyle w:val="NormalWeb"/>
      </w:pPr>
      <w:r>
        <w:rPr>
          <w:rStyle w:val="Gl"/>
        </w:rPr>
        <w:t>I. Information about the interested party:</w:t>
      </w:r>
    </w:p>
    <w:p w:rsidR="00FE4023" w:rsidRDefault="00FE4023" w:rsidP="00FE4023">
      <w:pPr>
        <w:pStyle w:val="NormalWeb"/>
      </w:pPr>
      <w:r>
        <w:t>Full and abbreviated company name:</w:t>
      </w:r>
    </w:p>
    <w:p w:rsidR="00FE4023" w:rsidRDefault="00FE4023" w:rsidP="00FE4023">
      <w:pPr>
        <w:pStyle w:val="NormalWeb"/>
      </w:pPr>
      <w:r>
        <w:t>Company status within the investigation</w:t>
      </w:r>
      <w:r>
        <w:br/>
        <w:t>{importer, exporter, producer, consumer, association thereof, other (please specify)}:</w:t>
      </w:r>
    </w:p>
    <w:p w:rsidR="00FE4023" w:rsidRDefault="00FE4023" w:rsidP="00FE4023">
      <w:pPr>
        <w:pStyle w:val="NormalWeb"/>
      </w:pPr>
      <w:r>
        <w:t>Main type of activity:</w:t>
      </w:r>
    </w:p>
    <w:p w:rsidR="00FE4023" w:rsidRDefault="00FE4023" w:rsidP="00FE4023">
      <w:pPr>
        <w:pStyle w:val="NormalWeb"/>
      </w:pPr>
      <w:r>
        <w:t>Contact person details:</w:t>
      </w:r>
    </w:p>
    <w:p w:rsidR="00FE4023" w:rsidRDefault="00FE4023" w:rsidP="00FE4023">
      <w:pPr>
        <w:pStyle w:val="NormalWeb"/>
      </w:pPr>
      <w:r>
        <w:t>Details of legal representative (if applicable):</w:t>
      </w:r>
    </w:p>
    <w:p w:rsidR="00FE4023" w:rsidRDefault="00FE4023" w:rsidP="00FE4023">
      <w:pPr>
        <w:pStyle w:val="NormalWeb"/>
      </w:pPr>
      <w:r>
        <w:t>Postal address for correspondence within the investigation:</w:t>
      </w:r>
    </w:p>
    <w:p w:rsidR="00FE4023" w:rsidRDefault="00FE4023" w:rsidP="00FE4023">
      <w:pPr>
        <w:pStyle w:val="NormalWeb"/>
      </w:pPr>
      <w:r>
        <w:t>E-mail address for correspondence within the investigation:</w:t>
      </w:r>
    </w:p>
    <w:p w:rsidR="00FE4023" w:rsidRDefault="00FE4023" w:rsidP="00FE4023">
      <w:pPr>
        <w:pStyle w:val="NormalWeb"/>
      </w:pPr>
      <w:r>
        <w:rPr>
          <w:rStyle w:val="Gl"/>
        </w:rPr>
        <w:t>II. Information regarding company activities</w:t>
      </w:r>
    </w:p>
    <w:p w:rsidR="00FE4023" w:rsidRDefault="00FE4023" w:rsidP="00FE4023">
      <w:pPr>
        <w:pStyle w:val="NormalWeb"/>
      </w:pPr>
      <w:r>
        <w:t>{information regarding the product under investigation relevant to the company according to its type of activity shall be provided for the calendar year immediately preceding initiation of the investigation}</w:t>
      </w:r>
    </w:p>
    <w:p w:rsidR="00FE4023" w:rsidRDefault="00FE4023" w:rsidP="00FE4023">
      <w:pPr>
        <w:pStyle w:val="NormalWeb"/>
      </w:pPr>
      <w:r>
        <w:t>Total production volume of the product under investigation in quantity (tons) and value (USD):</w:t>
      </w:r>
    </w:p>
    <w:p w:rsidR="00FE4023" w:rsidRDefault="00FE4023" w:rsidP="00FE4023">
      <w:pPr>
        <w:pStyle w:val="NormalWeb"/>
      </w:pPr>
      <w:r>
        <w:t>Production volume (tons)</w:t>
      </w:r>
      <w:r>
        <w:br/>
        <w:t>(by UKTZED codes or principal product categories):</w:t>
      </w:r>
    </w:p>
    <w:p w:rsidR="00FE4023" w:rsidRDefault="00FE4023" w:rsidP="00FE4023">
      <w:pPr>
        <w:pStyle w:val="NormalWeb"/>
      </w:pPr>
      <w:r>
        <w:t>Total purchase volume of the product under investigation in quantity (tons) and value (USD):</w:t>
      </w:r>
    </w:p>
    <w:p w:rsidR="00FE4023" w:rsidRDefault="00FE4023" w:rsidP="00FE4023">
      <w:pPr>
        <w:pStyle w:val="NormalWeb"/>
      </w:pPr>
      <w:r>
        <w:t>Main suppliers of the product indicating supply volumes, value of supplies and supplier share in total supply of the investigated product:</w:t>
      </w:r>
    </w:p>
    <w:p w:rsidR="00FE4023" w:rsidRDefault="00FE4023" w:rsidP="00FE4023">
      <w:pPr>
        <w:pStyle w:val="NormalWeb"/>
      </w:pPr>
      <w:r>
        <w:t>Total sales volume of the product under investigation in quantity (tons) and value (USD):</w:t>
      </w:r>
    </w:p>
    <w:p w:rsidR="00FE4023" w:rsidRDefault="00FE4023" w:rsidP="00FE4023">
      <w:pPr>
        <w:pStyle w:val="NormalWeb"/>
      </w:pPr>
      <w:r>
        <w:t>Sales volume (tons)</w:t>
      </w:r>
      <w:r>
        <w:br/>
        <w:t>(by UKTZED codes or principal product categories):</w:t>
      </w:r>
    </w:p>
    <w:p w:rsidR="00FE4023" w:rsidRDefault="00FE4023" w:rsidP="00FE4023">
      <w:pPr>
        <w:pStyle w:val="NormalWeb"/>
      </w:pPr>
      <w:r>
        <w:t>Main buyers of the product indicating purchase volumes, sales value and buyer’s share in total sales of the investigated product:</w:t>
      </w:r>
    </w:p>
    <w:p w:rsidR="00FE4023" w:rsidRDefault="00FE4023" w:rsidP="0097448C">
      <w:pPr>
        <w:pStyle w:val="NormalWeb"/>
        <w:jc w:val="center"/>
      </w:pPr>
      <w:bookmarkStart w:id="0" w:name="_GoBack"/>
      <w:r>
        <w:lastRenderedPageBreak/>
        <w:t xml:space="preserve">{signed by the head of the enterprise or </w:t>
      </w:r>
      <w:proofErr w:type="spellStart"/>
      <w:r>
        <w:t>authorised</w:t>
      </w:r>
      <w:proofErr w:type="spellEnd"/>
      <w:r>
        <w:t xml:space="preserve"> person}</w:t>
      </w:r>
    </w:p>
    <w:bookmarkEnd w:id="0"/>
    <w:p w:rsidR="00FE4023" w:rsidRDefault="00FE4023" w:rsidP="00FE4023">
      <w:pPr>
        <w:pStyle w:val="NormalWeb"/>
      </w:pPr>
      <w:r>
        <w:t>{where justified grounds exist for applying confidential treatment to information, this shall be clearly indicated and, in such case, confidential and non-confidential versions of the request shall be prepared}</w:t>
      </w:r>
    </w:p>
    <w:p w:rsidR="00FE4023" w:rsidRDefault="00FE4023" w:rsidP="00FE4023">
      <w:pPr>
        <w:spacing w:before="100" w:beforeAutospacing="1" w:after="100" w:afterAutospacing="1" w:line="240" w:lineRule="auto"/>
        <w:jc w:val="both"/>
        <w:rPr>
          <w:rFonts w:ascii="Times New Roman" w:eastAsia="Times New Roman" w:hAnsi="Times New Roman" w:cs="Times New Roman"/>
          <w:b/>
          <w:bCs/>
          <w:sz w:val="24"/>
          <w:szCs w:val="24"/>
        </w:rPr>
      </w:pPr>
    </w:p>
    <w:p w:rsidR="00FE4023" w:rsidRPr="00FE4023" w:rsidRDefault="00FE4023" w:rsidP="00FE4023">
      <w:pPr>
        <w:spacing w:before="100" w:beforeAutospacing="1" w:after="100" w:afterAutospacing="1" w:line="240" w:lineRule="auto"/>
        <w:jc w:val="right"/>
        <w:rPr>
          <w:rFonts w:ascii="Times New Roman" w:eastAsia="Times New Roman" w:hAnsi="Times New Roman" w:cs="Times New Roman"/>
          <w:sz w:val="24"/>
          <w:szCs w:val="24"/>
        </w:rPr>
      </w:pPr>
    </w:p>
    <w:p w:rsidR="000C2982" w:rsidRPr="004439BF" w:rsidRDefault="000C2982">
      <w:pPr>
        <w:rPr>
          <w:rFonts w:ascii="Times New Roman" w:hAnsi="Times New Roman" w:cs="Times New Roman"/>
          <w:sz w:val="24"/>
          <w:szCs w:val="24"/>
          <w:lang w:val="uk-UA"/>
        </w:rPr>
      </w:pPr>
    </w:p>
    <w:sectPr w:rsidR="000C2982" w:rsidRPr="004439BF">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66E"/>
    <w:multiLevelType w:val="multilevel"/>
    <w:tmpl w:val="452E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16F16"/>
    <w:multiLevelType w:val="multilevel"/>
    <w:tmpl w:val="BE7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93BC0"/>
    <w:multiLevelType w:val="multilevel"/>
    <w:tmpl w:val="05EA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36D90"/>
    <w:multiLevelType w:val="multilevel"/>
    <w:tmpl w:val="D6AA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B00FA"/>
    <w:multiLevelType w:val="multilevel"/>
    <w:tmpl w:val="46C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C7787"/>
    <w:multiLevelType w:val="multilevel"/>
    <w:tmpl w:val="860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45"/>
    <w:rsid w:val="000C2982"/>
    <w:rsid w:val="003A708D"/>
    <w:rsid w:val="003B7DC0"/>
    <w:rsid w:val="003F5E94"/>
    <w:rsid w:val="004439BF"/>
    <w:rsid w:val="00533C8F"/>
    <w:rsid w:val="005D01EA"/>
    <w:rsid w:val="00686212"/>
    <w:rsid w:val="00810C17"/>
    <w:rsid w:val="0097448C"/>
    <w:rsid w:val="00A440FF"/>
    <w:rsid w:val="00AD4373"/>
    <w:rsid w:val="00C265EB"/>
    <w:rsid w:val="00C6047F"/>
    <w:rsid w:val="00C83845"/>
    <w:rsid w:val="00DD6BCE"/>
    <w:rsid w:val="00E55492"/>
    <w:rsid w:val="00E82B69"/>
    <w:rsid w:val="00FE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C6D3"/>
  <w15:chartTrackingRefBased/>
  <w15:docId w15:val="{F85786FA-5A18-4CCC-98EB-A53294B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047F"/>
    <w:rPr>
      <w:color w:val="0563C1" w:themeColor="hyperlink"/>
      <w:u w:val="single"/>
    </w:rPr>
  </w:style>
  <w:style w:type="paragraph" w:styleId="NormalWeb">
    <w:name w:val="Normal (Web)"/>
    <w:basedOn w:val="Normal"/>
    <w:uiPriority w:val="99"/>
    <w:semiHidden/>
    <w:unhideWhenUsed/>
    <w:rsid w:val="004439B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43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78698">
      <w:bodyDiv w:val="1"/>
      <w:marLeft w:val="0"/>
      <w:marRight w:val="0"/>
      <w:marTop w:val="0"/>
      <w:marBottom w:val="0"/>
      <w:divBdr>
        <w:top w:val="none" w:sz="0" w:space="0" w:color="auto"/>
        <w:left w:val="none" w:sz="0" w:space="0" w:color="auto"/>
        <w:bottom w:val="none" w:sz="0" w:space="0" w:color="auto"/>
        <w:right w:val="none" w:sz="0" w:space="0" w:color="auto"/>
      </w:divBdr>
    </w:div>
    <w:div w:id="124473366">
      <w:bodyDiv w:val="1"/>
      <w:marLeft w:val="0"/>
      <w:marRight w:val="0"/>
      <w:marTop w:val="0"/>
      <w:marBottom w:val="0"/>
      <w:divBdr>
        <w:top w:val="none" w:sz="0" w:space="0" w:color="auto"/>
        <w:left w:val="none" w:sz="0" w:space="0" w:color="auto"/>
        <w:bottom w:val="none" w:sz="0" w:space="0" w:color="auto"/>
        <w:right w:val="none" w:sz="0" w:space="0" w:color="auto"/>
      </w:divBdr>
      <w:divsChild>
        <w:div w:id="214244642">
          <w:marLeft w:val="0"/>
          <w:marRight w:val="0"/>
          <w:marTop w:val="0"/>
          <w:marBottom w:val="0"/>
          <w:divBdr>
            <w:top w:val="none" w:sz="0" w:space="0" w:color="auto"/>
            <w:left w:val="none" w:sz="0" w:space="0" w:color="auto"/>
            <w:bottom w:val="none" w:sz="0" w:space="0" w:color="auto"/>
            <w:right w:val="none" w:sz="0" w:space="0" w:color="auto"/>
          </w:divBdr>
        </w:div>
        <w:div w:id="296226964">
          <w:marLeft w:val="0"/>
          <w:marRight w:val="0"/>
          <w:marTop w:val="0"/>
          <w:marBottom w:val="0"/>
          <w:divBdr>
            <w:top w:val="none" w:sz="0" w:space="0" w:color="auto"/>
            <w:left w:val="none" w:sz="0" w:space="0" w:color="auto"/>
            <w:bottom w:val="none" w:sz="0" w:space="0" w:color="auto"/>
            <w:right w:val="none" w:sz="0" w:space="0" w:color="auto"/>
          </w:divBdr>
          <w:divsChild>
            <w:div w:id="69017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4369">
      <w:bodyDiv w:val="1"/>
      <w:marLeft w:val="0"/>
      <w:marRight w:val="0"/>
      <w:marTop w:val="0"/>
      <w:marBottom w:val="0"/>
      <w:divBdr>
        <w:top w:val="none" w:sz="0" w:space="0" w:color="auto"/>
        <w:left w:val="none" w:sz="0" w:space="0" w:color="auto"/>
        <w:bottom w:val="none" w:sz="0" w:space="0" w:color="auto"/>
        <w:right w:val="none" w:sz="0" w:space="0" w:color="auto"/>
      </w:divBdr>
    </w:div>
    <w:div w:id="445929074">
      <w:bodyDiv w:val="1"/>
      <w:marLeft w:val="0"/>
      <w:marRight w:val="0"/>
      <w:marTop w:val="0"/>
      <w:marBottom w:val="0"/>
      <w:divBdr>
        <w:top w:val="none" w:sz="0" w:space="0" w:color="auto"/>
        <w:left w:val="none" w:sz="0" w:space="0" w:color="auto"/>
        <w:bottom w:val="none" w:sz="0" w:space="0" w:color="auto"/>
        <w:right w:val="none" w:sz="0" w:space="0" w:color="auto"/>
      </w:divBdr>
    </w:div>
    <w:div w:id="108136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urier.gov.ua/uk/news/povidomlennya-pro-prok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1602</Words>
  <Characters>9132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15</cp:revision>
  <dcterms:created xsi:type="dcterms:W3CDTF">2026-05-26T13:06:00Z</dcterms:created>
  <dcterms:modified xsi:type="dcterms:W3CDTF">2026-05-26T13:56:00Z</dcterms:modified>
</cp:coreProperties>
</file>