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71E" w:rsidRPr="008A171E" w:rsidRDefault="008A171E" w:rsidP="008A171E">
      <w:pPr>
        <w:spacing w:after="0" w:line="240" w:lineRule="auto"/>
        <w:jc w:val="both"/>
        <w:rPr>
          <w:rFonts w:ascii="Times New Roman" w:eastAsia="Times New Roman" w:hAnsi="Times New Roman" w:cs="Times New Roman"/>
          <w:b/>
          <w:bCs/>
          <w:kern w:val="36"/>
          <w:sz w:val="28"/>
          <w:szCs w:val="28"/>
          <w:lang w:val="uk-UA"/>
        </w:rPr>
      </w:pPr>
      <w:r w:rsidRPr="008A171E">
        <w:rPr>
          <w:rFonts w:ascii="Times New Roman" w:eastAsia="Times New Roman" w:hAnsi="Times New Roman" w:cs="Times New Roman"/>
          <w:b/>
          <w:bCs/>
          <w:kern w:val="36"/>
          <w:sz w:val="28"/>
          <w:szCs w:val="28"/>
          <w:lang w:val="uk-UA"/>
        </w:rPr>
        <w:t>Newspaper "Governmental Courier"</w:t>
      </w:r>
    </w:p>
    <w:p w:rsidR="008A171E" w:rsidRPr="008A171E" w:rsidRDefault="008A171E" w:rsidP="008A171E">
      <w:pPr>
        <w:spacing w:after="0" w:line="240" w:lineRule="auto"/>
        <w:jc w:val="both"/>
        <w:rPr>
          <w:rFonts w:ascii="Times New Roman" w:eastAsia="Times New Roman" w:hAnsi="Times New Roman" w:cs="Times New Roman"/>
          <w:b/>
          <w:bCs/>
          <w:kern w:val="36"/>
          <w:sz w:val="28"/>
          <w:szCs w:val="28"/>
          <w:lang w:val="uk-UA"/>
        </w:rPr>
      </w:pPr>
      <w:r w:rsidRPr="00F76455">
        <w:rPr>
          <w:rFonts w:ascii="Times New Roman" w:eastAsia="Times New Roman" w:hAnsi="Times New Roman" w:cs="Times New Roman"/>
          <w:b/>
          <w:bCs/>
          <w:kern w:val="36"/>
          <w:sz w:val="28"/>
          <w:szCs w:val="28"/>
          <w:lang w:val="uk-UA"/>
        </w:rPr>
        <w:t>Date</w:t>
      </w:r>
      <w:r w:rsidR="00F76455" w:rsidRPr="00F76455">
        <w:rPr>
          <w:rFonts w:ascii="Times New Roman" w:eastAsia="Times New Roman" w:hAnsi="Times New Roman" w:cs="Times New Roman"/>
          <w:b/>
          <w:sz w:val="28"/>
          <w:szCs w:val="28"/>
        </w:rPr>
        <w:t xml:space="preserve"> </w:t>
      </w:r>
      <w:r w:rsidR="00F76455" w:rsidRPr="00F76455">
        <w:rPr>
          <w:rFonts w:ascii="Times New Roman" w:eastAsia="Times New Roman" w:hAnsi="Times New Roman" w:cs="Times New Roman"/>
          <w:b/>
          <w:sz w:val="28"/>
          <w:szCs w:val="28"/>
        </w:rPr>
        <w:t>of publication of this notice</w:t>
      </w:r>
      <w:r w:rsidRPr="00F76455">
        <w:rPr>
          <w:rFonts w:ascii="Times New Roman" w:eastAsia="Times New Roman" w:hAnsi="Times New Roman" w:cs="Times New Roman"/>
          <w:b/>
          <w:bCs/>
          <w:kern w:val="36"/>
          <w:sz w:val="28"/>
          <w:szCs w:val="28"/>
          <w:lang w:val="uk-UA"/>
        </w:rPr>
        <w:t>:</w:t>
      </w:r>
      <w:r w:rsidRPr="008A171E">
        <w:rPr>
          <w:rFonts w:ascii="Times New Roman" w:eastAsia="Times New Roman" w:hAnsi="Times New Roman" w:cs="Times New Roman"/>
          <w:b/>
          <w:bCs/>
          <w:kern w:val="36"/>
          <w:sz w:val="28"/>
          <w:szCs w:val="28"/>
          <w:lang w:val="uk-UA"/>
        </w:rPr>
        <w:t xml:space="preserve"> </w:t>
      </w:r>
      <w:r w:rsidRPr="008A171E">
        <w:rPr>
          <w:rFonts w:ascii="Times New Roman" w:eastAsia="Times New Roman" w:hAnsi="Times New Roman" w:cs="Times New Roman"/>
          <w:bCs/>
          <w:kern w:val="36"/>
          <w:sz w:val="28"/>
          <w:szCs w:val="28"/>
          <w:lang w:val="uk-UA"/>
        </w:rPr>
        <w:t>14.03.2026</w:t>
      </w:r>
    </w:p>
    <w:p w:rsidR="008A171E" w:rsidRDefault="008A171E" w:rsidP="008A171E">
      <w:pPr>
        <w:spacing w:after="0" w:line="240" w:lineRule="auto"/>
        <w:jc w:val="both"/>
        <w:rPr>
          <w:rFonts w:ascii="Times New Roman" w:eastAsia="Times New Roman" w:hAnsi="Times New Roman" w:cs="Times New Roman"/>
          <w:b/>
          <w:bCs/>
          <w:kern w:val="36"/>
          <w:sz w:val="28"/>
          <w:szCs w:val="28"/>
          <w:lang w:val="uk-UA"/>
        </w:rPr>
      </w:pPr>
      <w:r w:rsidRPr="008A171E">
        <w:rPr>
          <w:rFonts w:ascii="Times New Roman" w:eastAsia="Times New Roman" w:hAnsi="Times New Roman" w:cs="Times New Roman"/>
          <w:b/>
          <w:bCs/>
          <w:kern w:val="36"/>
          <w:sz w:val="28"/>
          <w:szCs w:val="28"/>
          <w:lang w:val="uk-UA"/>
        </w:rPr>
        <w:t xml:space="preserve">Link: </w:t>
      </w:r>
      <w:hyperlink r:id="rId4" w:history="1">
        <w:r w:rsidRPr="00403D2B">
          <w:rPr>
            <w:rStyle w:val="Kpr"/>
            <w:rFonts w:ascii="Times New Roman" w:eastAsia="Times New Roman" w:hAnsi="Times New Roman" w:cs="Times New Roman"/>
            <w:b/>
            <w:bCs/>
            <w:kern w:val="36"/>
            <w:sz w:val="28"/>
            <w:szCs w:val="28"/>
            <w:lang w:val="uk-UA"/>
          </w:rPr>
          <w:t>https://ukurier.gov.ua/uk/news/povidomlennya-204/</w:t>
        </w:r>
      </w:hyperlink>
    </w:p>
    <w:p w:rsidR="008A171E" w:rsidRDefault="008A171E" w:rsidP="008A171E">
      <w:pPr>
        <w:spacing w:after="0" w:line="240" w:lineRule="auto"/>
        <w:jc w:val="center"/>
        <w:rPr>
          <w:rFonts w:ascii="Times New Roman" w:eastAsia="Times New Roman" w:hAnsi="Times New Roman" w:cs="Times New Roman"/>
          <w:b/>
          <w:bCs/>
          <w:kern w:val="36"/>
          <w:sz w:val="28"/>
          <w:szCs w:val="28"/>
          <w:lang w:val="uk-UA"/>
        </w:rPr>
      </w:pPr>
    </w:p>
    <w:p w:rsidR="008A171E" w:rsidRDefault="008A171E" w:rsidP="008A171E">
      <w:pPr>
        <w:spacing w:after="0" w:line="240" w:lineRule="auto"/>
        <w:jc w:val="center"/>
        <w:rPr>
          <w:rFonts w:ascii="Times New Roman" w:eastAsia="Times New Roman" w:hAnsi="Times New Roman" w:cs="Times New Roman"/>
          <w:b/>
          <w:bCs/>
          <w:kern w:val="36"/>
          <w:sz w:val="28"/>
          <w:szCs w:val="28"/>
          <w:lang w:val="uk-UA"/>
        </w:rPr>
      </w:pPr>
    </w:p>
    <w:p w:rsidR="008A171E" w:rsidRPr="008A171E" w:rsidRDefault="008A171E" w:rsidP="008A171E">
      <w:pPr>
        <w:spacing w:after="0" w:line="240" w:lineRule="auto"/>
        <w:jc w:val="center"/>
        <w:rPr>
          <w:rFonts w:ascii="Times New Roman" w:eastAsia="Times New Roman" w:hAnsi="Times New Roman" w:cs="Times New Roman"/>
          <w:b/>
          <w:bCs/>
          <w:kern w:val="36"/>
          <w:sz w:val="28"/>
          <w:szCs w:val="28"/>
          <w:lang w:val="uk-UA"/>
        </w:rPr>
      </w:pPr>
      <w:r w:rsidRPr="008A171E">
        <w:rPr>
          <w:rFonts w:ascii="Times New Roman" w:eastAsia="Times New Roman" w:hAnsi="Times New Roman" w:cs="Times New Roman"/>
          <w:b/>
          <w:bCs/>
          <w:kern w:val="36"/>
          <w:sz w:val="28"/>
          <w:szCs w:val="28"/>
          <w:lang w:val="uk-UA"/>
        </w:rPr>
        <w:t>NOTICE</w:t>
      </w:r>
    </w:p>
    <w:p w:rsidR="008A171E" w:rsidRPr="008A171E" w:rsidRDefault="008A171E" w:rsidP="008A171E">
      <w:pPr>
        <w:spacing w:after="0" w:line="240" w:lineRule="auto"/>
        <w:jc w:val="center"/>
        <w:rPr>
          <w:rFonts w:ascii="Times New Roman" w:eastAsia="Times New Roman" w:hAnsi="Times New Roman" w:cs="Times New Roman"/>
          <w:b/>
          <w:bCs/>
          <w:kern w:val="36"/>
          <w:sz w:val="28"/>
          <w:szCs w:val="28"/>
          <w:lang w:val="uk-UA"/>
        </w:rPr>
      </w:pPr>
      <w:r w:rsidRPr="008A171E">
        <w:rPr>
          <w:rFonts w:ascii="Times New Roman" w:eastAsia="Times New Roman" w:hAnsi="Times New Roman" w:cs="Times New Roman"/>
          <w:b/>
          <w:bCs/>
          <w:kern w:val="36"/>
          <w:sz w:val="28"/>
          <w:szCs w:val="28"/>
          <w:lang w:val="uk-UA"/>
        </w:rPr>
        <w:t xml:space="preserve">on the initiation and conduct of an anti-dumping investigation into the import of steel bars and angles originating in the Republic of </w:t>
      </w:r>
      <w:r w:rsidR="0008614C">
        <w:rPr>
          <w:rFonts w:ascii="Times New Roman" w:eastAsia="Times New Roman" w:hAnsi="Times New Roman" w:cs="Times New Roman"/>
          <w:b/>
          <w:bCs/>
          <w:kern w:val="36"/>
          <w:sz w:val="28"/>
          <w:szCs w:val="28"/>
          <w:lang w:val="uk-UA"/>
        </w:rPr>
        <w:t>Türkiye</w:t>
      </w:r>
      <w:r w:rsidRPr="008A171E">
        <w:rPr>
          <w:rFonts w:ascii="Times New Roman" w:eastAsia="Times New Roman" w:hAnsi="Times New Roman" w:cs="Times New Roman"/>
          <w:b/>
          <w:bCs/>
          <w:kern w:val="36"/>
          <w:sz w:val="28"/>
          <w:szCs w:val="28"/>
          <w:lang w:val="uk-UA"/>
        </w:rPr>
        <w:t xml:space="preserve"> into Ukraine</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In acco</w:t>
      </w:r>
      <w:r w:rsidR="0008614C">
        <w:rPr>
          <w:rFonts w:ascii="Times New Roman" w:eastAsia="Times New Roman" w:hAnsi="Times New Roman" w:cs="Times New Roman"/>
          <w:bCs/>
          <w:kern w:val="36"/>
          <w:sz w:val="24"/>
          <w:szCs w:val="24"/>
          <w:lang w:val="uk-UA"/>
        </w:rPr>
        <w:t xml:space="preserve">rdance with the Law of Ukraine </w:t>
      </w:r>
      <w:r w:rsidR="0008614C">
        <w:rPr>
          <w:rFonts w:ascii="Times New Roman" w:eastAsia="Times New Roman" w:hAnsi="Times New Roman" w:cs="Times New Roman"/>
          <w:bCs/>
          <w:kern w:val="36"/>
          <w:sz w:val="24"/>
          <w:szCs w:val="24"/>
          <w:lang w:val="tr-TR"/>
        </w:rPr>
        <w:t>“</w:t>
      </w:r>
      <w:r w:rsidRPr="008A171E">
        <w:rPr>
          <w:rFonts w:ascii="Times New Roman" w:eastAsia="Times New Roman" w:hAnsi="Times New Roman" w:cs="Times New Roman"/>
          <w:bCs/>
          <w:kern w:val="36"/>
          <w:sz w:val="24"/>
          <w:szCs w:val="24"/>
          <w:lang w:val="uk-UA"/>
        </w:rPr>
        <w:t>On Protection of National</w:t>
      </w:r>
      <w:r w:rsidR="0008614C">
        <w:rPr>
          <w:rFonts w:ascii="Times New Roman" w:eastAsia="Times New Roman" w:hAnsi="Times New Roman" w:cs="Times New Roman"/>
          <w:bCs/>
          <w:kern w:val="36"/>
          <w:sz w:val="24"/>
          <w:szCs w:val="24"/>
          <w:lang w:val="uk-UA"/>
        </w:rPr>
        <w:t xml:space="preserve"> Producers from Dumping Imports</w:t>
      </w:r>
      <w:r w:rsidR="0008614C">
        <w:rPr>
          <w:rFonts w:ascii="Times New Roman" w:eastAsia="Times New Roman" w:hAnsi="Times New Roman" w:cs="Times New Roman"/>
          <w:bCs/>
          <w:kern w:val="36"/>
          <w:sz w:val="24"/>
          <w:szCs w:val="24"/>
          <w:lang w:val="tr-TR"/>
        </w:rPr>
        <w:t>”</w:t>
      </w:r>
      <w:r w:rsidRPr="008A171E">
        <w:rPr>
          <w:rFonts w:ascii="Times New Roman" w:eastAsia="Times New Roman" w:hAnsi="Times New Roman" w:cs="Times New Roman"/>
          <w:bCs/>
          <w:kern w:val="36"/>
          <w:sz w:val="24"/>
          <w:szCs w:val="24"/>
          <w:lang w:val="uk-UA"/>
        </w:rPr>
        <w:t xml:space="preserve"> (</w:t>
      </w:r>
      <w:r w:rsidRPr="0008614C">
        <w:rPr>
          <w:rFonts w:ascii="Times New Roman" w:eastAsia="Times New Roman" w:hAnsi="Times New Roman" w:cs="Times New Roman"/>
          <w:bCs/>
          <w:i/>
          <w:kern w:val="36"/>
          <w:sz w:val="24"/>
          <w:szCs w:val="24"/>
          <w:lang w:val="uk-UA"/>
        </w:rPr>
        <w:t>hereinafter referred to as the Law</w:t>
      </w:r>
      <w:r w:rsidRPr="008A171E">
        <w:rPr>
          <w:rFonts w:ascii="Times New Roman" w:eastAsia="Times New Roman" w:hAnsi="Times New Roman" w:cs="Times New Roman"/>
          <w:bCs/>
          <w:kern w:val="36"/>
          <w:sz w:val="24"/>
          <w:szCs w:val="24"/>
          <w:lang w:val="uk-UA"/>
        </w:rPr>
        <w:t>), the Interdepartmental Commission on International Trade (</w:t>
      </w:r>
      <w:r w:rsidRPr="0008614C">
        <w:rPr>
          <w:rFonts w:ascii="Times New Roman" w:eastAsia="Times New Roman" w:hAnsi="Times New Roman" w:cs="Times New Roman"/>
          <w:bCs/>
          <w:i/>
          <w:kern w:val="36"/>
          <w:sz w:val="24"/>
          <w:szCs w:val="24"/>
          <w:lang w:val="uk-UA"/>
        </w:rPr>
        <w:t>hereinafter referred to as the Commission</w:t>
      </w:r>
      <w:r w:rsidRPr="008A171E">
        <w:rPr>
          <w:rFonts w:ascii="Times New Roman" w:eastAsia="Times New Roman" w:hAnsi="Times New Roman" w:cs="Times New Roman"/>
          <w:bCs/>
          <w:kern w:val="36"/>
          <w:sz w:val="24"/>
          <w:szCs w:val="24"/>
          <w:lang w:val="uk-UA"/>
        </w:rPr>
        <w:t>) considered:</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 xml:space="preserve">a complaint from </w:t>
      </w:r>
      <w:r w:rsidR="0008614C">
        <w:rPr>
          <w:rFonts w:ascii="Times New Roman" w:eastAsia="Times New Roman" w:hAnsi="Times New Roman" w:cs="Times New Roman"/>
          <w:bCs/>
          <w:kern w:val="36"/>
          <w:sz w:val="24"/>
          <w:szCs w:val="24"/>
          <w:lang w:val="uk-UA"/>
        </w:rPr>
        <w:t xml:space="preserve">the Public Joint-Stock Company </w:t>
      </w:r>
      <w:r w:rsidR="0008614C">
        <w:rPr>
          <w:rFonts w:ascii="Times New Roman" w:eastAsia="Times New Roman" w:hAnsi="Times New Roman" w:cs="Times New Roman"/>
          <w:bCs/>
          <w:kern w:val="36"/>
          <w:sz w:val="24"/>
          <w:szCs w:val="24"/>
          <w:lang w:val="tr-TR"/>
        </w:rPr>
        <w:t>“</w:t>
      </w:r>
      <w:r w:rsidRPr="008A171E">
        <w:rPr>
          <w:rFonts w:ascii="Times New Roman" w:eastAsia="Times New Roman" w:hAnsi="Times New Roman" w:cs="Times New Roman"/>
          <w:bCs/>
          <w:kern w:val="36"/>
          <w:sz w:val="24"/>
          <w:szCs w:val="24"/>
          <w:lang w:val="uk-UA"/>
        </w:rPr>
        <w:t>ArcelorMittal Kryvyi Rih</w:t>
      </w:r>
      <w:r w:rsidR="0008614C">
        <w:rPr>
          <w:rFonts w:ascii="Times New Roman" w:eastAsia="Times New Roman" w:hAnsi="Times New Roman" w:cs="Times New Roman"/>
          <w:bCs/>
          <w:kern w:val="36"/>
          <w:sz w:val="24"/>
          <w:szCs w:val="24"/>
          <w:lang w:val="tr-TR"/>
        </w:rPr>
        <w:t>”</w:t>
      </w:r>
      <w:r w:rsidRPr="008A171E">
        <w:rPr>
          <w:rFonts w:ascii="Times New Roman" w:eastAsia="Times New Roman" w:hAnsi="Times New Roman" w:cs="Times New Roman"/>
          <w:bCs/>
          <w:kern w:val="36"/>
          <w:sz w:val="24"/>
          <w:szCs w:val="24"/>
          <w:lang w:val="uk-UA"/>
        </w:rPr>
        <w:t xml:space="preserve"> on the initiation and conduct of an anti-dumping investigation into the import of steel bars and angles originating in the Republic of </w:t>
      </w:r>
      <w:r w:rsidR="0008614C">
        <w:rPr>
          <w:rFonts w:ascii="Times New Roman" w:eastAsia="Times New Roman" w:hAnsi="Times New Roman" w:cs="Times New Roman"/>
          <w:bCs/>
          <w:kern w:val="36"/>
          <w:sz w:val="24"/>
          <w:szCs w:val="24"/>
          <w:lang w:val="uk-UA"/>
        </w:rPr>
        <w:t>Türkiye</w:t>
      </w:r>
      <w:r w:rsidRPr="008A171E">
        <w:rPr>
          <w:rFonts w:ascii="Times New Roman" w:eastAsia="Times New Roman" w:hAnsi="Times New Roman" w:cs="Times New Roman"/>
          <w:bCs/>
          <w:kern w:val="36"/>
          <w:sz w:val="24"/>
          <w:szCs w:val="24"/>
          <w:lang w:val="uk-UA"/>
        </w:rPr>
        <w:t xml:space="preserve"> into Ukraine (</w:t>
      </w:r>
      <w:r w:rsidRPr="0008614C">
        <w:rPr>
          <w:rFonts w:ascii="Times New Roman" w:eastAsia="Times New Roman" w:hAnsi="Times New Roman" w:cs="Times New Roman"/>
          <w:bCs/>
          <w:i/>
          <w:kern w:val="36"/>
          <w:sz w:val="24"/>
          <w:szCs w:val="24"/>
          <w:lang w:val="uk-UA"/>
        </w:rPr>
        <w:t>hereinafter referred to as the complaint</w:t>
      </w:r>
      <w:r w:rsidRPr="008A171E">
        <w:rPr>
          <w:rFonts w:ascii="Times New Roman" w:eastAsia="Times New Roman" w:hAnsi="Times New Roman" w:cs="Times New Roman"/>
          <w:bCs/>
          <w:kern w:val="36"/>
          <w:sz w:val="24"/>
          <w:szCs w:val="24"/>
          <w:lang w:val="uk-UA"/>
        </w:rPr>
        <w:t>);</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report and conclusions of the Ministry of Economy, Environment and Agriculture of Ukraine (</w:t>
      </w:r>
      <w:r w:rsidRPr="00701B39">
        <w:rPr>
          <w:rFonts w:ascii="Times New Roman" w:eastAsia="Times New Roman" w:hAnsi="Times New Roman" w:cs="Times New Roman"/>
          <w:bCs/>
          <w:i/>
          <w:kern w:val="36"/>
          <w:sz w:val="24"/>
          <w:szCs w:val="24"/>
          <w:lang w:val="uk-UA"/>
        </w:rPr>
        <w:t>hereinafter referred to as the Ministry of Economy</w:t>
      </w:r>
      <w:r w:rsidRPr="008A171E">
        <w:rPr>
          <w:rFonts w:ascii="Times New Roman" w:eastAsia="Times New Roman" w:hAnsi="Times New Roman" w:cs="Times New Roman"/>
          <w:bCs/>
          <w:kern w:val="36"/>
          <w:sz w:val="24"/>
          <w:szCs w:val="24"/>
          <w:lang w:val="uk-UA"/>
        </w:rPr>
        <w:t xml:space="preserve">) on the results of the anti-dumping procedure regarding the import of steel bars and angles originating in the Republic of </w:t>
      </w:r>
      <w:r w:rsidR="0008614C">
        <w:rPr>
          <w:rFonts w:ascii="Times New Roman" w:eastAsia="Times New Roman" w:hAnsi="Times New Roman" w:cs="Times New Roman"/>
          <w:bCs/>
          <w:kern w:val="36"/>
          <w:sz w:val="24"/>
          <w:szCs w:val="24"/>
          <w:lang w:val="uk-UA"/>
        </w:rPr>
        <w:t>Türkiye</w:t>
      </w:r>
      <w:r w:rsidRPr="008A171E">
        <w:rPr>
          <w:rFonts w:ascii="Times New Roman" w:eastAsia="Times New Roman" w:hAnsi="Times New Roman" w:cs="Times New Roman"/>
          <w:bCs/>
          <w:kern w:val="36"/>
          <w:sz w:val="24"/>
          <w:szCs w:val="24"/>
          <w:lang w:val="uk-UA"/>
        </w:rPr>
        <w:t xml:space="preserve"> into Ukraine.</w:t>
      </w:r>
    </w:p>
    <w:p w:rsidR="008A171E" w:rsidRPr="00BA18FF" w:rsidRDefault="008A171E" w:rsidP="008A171E">
      <w:pPr>
        <w:spacing w:before="100" w:beforeAutospacing="1" w:after="100" w:afterAutospacing="1" w:line="240" w:lineRule="auto"/>
        <w:jc w:val="both"/>
        <w:rPr>
          <w:rFonts w:ascii="Times New Roman" w:eastAsia="Times New Roman" w:hAnsi="Times New Roman" w:cs="Times New Roman"/>
          <w:b/>
          <w:bCs/>
          <w:kern w:val="36"/>
          <w:sz w:val="24"/>
          <w:szCs w:val="24"/>
          <w:lang w:val="uk-UA"/>
        </w:rPr>
      </w:pPr>
      <w:r w:rsidRPr="00BA18FF">
        <w:rPr>
          <w:rFonts w:ascii="Times New Roman" w:eastAsia="Times New Roman" w:hAnsi="Times New Roman" w:cs="Times New Roman"/>
          <w:b/>
          <w:bCs/>
          <w:kern w:val="36"/>
          <w:sz w:val="24"/>
          <w:szCs w:val="24"/>
          <w:lang w:val="uk-UA"/>
        </w:rPr>
        <w:t>Based on the results of their consideration, the Commission established that:</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the complaint contains sufficient substantiated evidence on the basis of which it can be assumed that it was filed by a proper national producer;</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 xml:space="preserve">the complaint contains sufficient substantiated evidence on the basis of which it can be assumed that the import of steel bars and angles originating in the Republic of </w:t>
      </w:r>
      <w:r w:rsidR="0008614C">
        <w:rPr>
          <w:rFonts w:ascii="Times New Roman" w:eastAsia="Times New Roman" w:hAnsi="Times New Roman" w:cs="Times New Roman"/>
          <w:bCs/>
          <w:kern w:val="36"/>
          <w:sz w:val="24"/>
          <w:szCs w:val="24"/>
          <w:lang w:val="uk-UA"/>
        </w:rPr>
        <w:t>Türkiye</w:t>
      </w:r>
      <w:r w:rsidRPr="008A171E">
        <w:rPr>
          <w:rFonts w:ascii="Times New Roman" w:eastAsia="Times New Roman" w:hAnsi="Times New Roman" w:cs="Times New Roman"/>
          <w:bCs/>
          <w:kern w:val="36"/>
          <w:sz w:val="24"/>
          <w:szCs w:val="24"/>
          <w:lang w:val="uk-UA"/>
        </w:rPr>
        <w:t xml:space="preserve"> into Ukraine could be carried out at dumped prices and the level of the dumping margin cannot be considered minimal, and the import volumes are insignificant in accordance with the norms of the Law;</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 xml:space="preserve">the complaint provides sufficient substantiated evidence of harm to the national producer, in particular regarding the deterioration of a number of financial and economic indicators of the national producer </w:t>
      </w:r>
      <w:r w:rsidRPr="00FC3DA0">
        <w:rPr>
          <w:rFonts w:ascii="Times New Roman" w:eastAsia="Times New Roman" w:hAnsi="Times New Roman" w:cs="Times New Roman"/>
          <w:b/>
          <w:bCs/>
          <w:kern w:val="36"/>
          <w:sz w:val="24"/>
          <w:szCs w:val="24"/>
          <w:lang w:val="uk-UA"/>
        </w:rPr>
        <w:t>during 2021 - the first half of 2025</w:t>
      </w:r>
      <w:r w:rsidRPr="008A171E">
        <w:rPr>
          <w:rFonts w:ascii="Times New Roman" w:eastAsia="Times New Roman" w:hAnsi="Times New Roman" w:cs="Times New Roman"/>
          <w:bCs/>
          <w:kern w:val="36"/>
          <w:sz w:val="24"/>
          <w:szCs w:val="24"/>
          <w:lang w:val="uk-UA"/>
        </w:rPr>
        <w:t>, namely: a decrease in production volume and utilization of production capacities, a decrease in sales volumes of similar goods, a reduction in the share of the national producer in the consumption of similar goods on the domestic market of Ukraine, an increase in cost, a decrease in profitability and financial results, a reduction in the number of personnel, etc.</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4"/>
          <w:szCs w:val="24"/>
          <w:lang w:val="uk-UA"/>
        </w:rPr>
      </w:pPr>
      <w:r w:rsidRPr="008A171E">
        <w:rPr>
          <w:rFonts w:ascii="Times New Roman" w:eastAsia="Times New Roman" w:hAnsi="Times New Roman" w:cs="Times New Roman"/>
          <w:bCs/>
          <w:kern w:val="36"/>
          <w:sz w:val="24"/>
          <w:szCs w:val="24"/>
          <w:lang w:val="uk-UA"/>
        </w:rPr>
        <w:t xml:space="preserve">the complaint provides sufficient evidence that the dumped import into Ukraine of steel bars and angles originating from the Republic of </w:t>
      </w:r>
      <w:r w:rsidR="0008614C">
        <w:rPr>
          <w:rFonts w:ascii="Times New Roman" w:eastAsia="Times New Roman" w:hAnsi="Times New Roman" w:cs="Times New Roman"/>
          <w:bCs/>
          <w:kern w:val="36"/>
          <w:sz w:val="24"/>
          <w:szCs w:val="24"/>
          <w:lang w:val="uk-UA"/>
        </w:rPr>
        <w:t>Türkiye</w:t>
      </w:r>
      <w:r w:rsidRPr="008A171E">
        <w:rPr>
          <w:rFonts w:ascii="Times New Roman" w:eastAsia="Times New Roman" w:hAnsi="Times New Roman" w:cs="Times New Roman"/>
          <w:bCs/>
          <w:kern w:val="36"/>
          <w:sz w:val="24"/>
          <w:szCs w:val="24"/>
          <w:lang w:val="uk-UA"/>
        </w:rPr>
        <w:t xml:space="preserve"> threatens to cause material harm to the national producer. In particular, according to the complaint materials, during the study period (</w:t>
      </w:r>
      <w:r w:rsidRPr="00FC3DA0">
        <w:rPr>
          <w:rFonts w:ascii="Times New Roman" w:eastAsia="Times New Roman" w:hAnsi="Times New Roman" w:cs="Times New Roman"/>
          <w:b/>
          <w:bCs/>
          <w:kern w:val="36"/>
          <w:sz w:val="24"/>
          <w:szCs w:val="24"/>
          <w:lang w:val="uk-UA"/>
        </w:rPr>
        <w:t>2021 - 1st half of 2025</w:t>
      </w:r>
      <w:r w:rsidRPr="008A171E">
        <w:rPr>
          <w:rFonts w:ascii="Times New Roman" w:eastAsia="Times New Roman" w:hAnsi="Times New Roman" w:cs="Times New Roman"/>
          <w:bCs/>
          <w:kern w:val="36"/>
          <w:sz w:val="24"/>
          <w:szCs w:val="24"/>
          <w:lang w:val="uk-UA"/>
        </w:rPr>
        <w:t>):</w:t>
      </w:r>
    </w:p>
    <w:p w:rsid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8"/>
          <w:szCs w:val="28"/>
          <w:lang w:val="uk-UA"/>
        </w:rPr>
      </w:pPr>
      <w:r w:rsidRPr="008A171E">
        <w:rPr>
          <w:rFonts w:ascii="Times New Roman" w:eastAsia="Times New Roman" w:hAnsi="Times New Roman" w:cs="Times New Roman"/>
          <w:bCs/>
          <w:kern w:val="36"/>
          <w:sz w:val="24"/>
          <w:szCs w:val="24"/>
          <w:lang w:val="uk-UA"/>
        </w:rPr>
        <w:t xml:space="preserve">- average import prices to Ukraine of steel bars and angles originating from the Republic of </w:t>
      </w:r>
      <w:r w:rsidR="0008614C">
        <w:rPr>
          <w:rFonts w:ascii="Times New Roman" w:eastAsia="Times New Roman" w:hAnsi="Times New Roman" w:cs="Times New Roman"/>
          <w:bCs/>
          <w:kern w:val="36"/>
          <w:sz w:val="24"/>
          <w:szCs w:val="24"/>
          <w:lang w:val="uk-UA"/>
        </w:rPr>
        <w:t>Türkiye</w:t>
      </w:r>
      <w:r w:rsidRPr="008A171E">
        <w:rPr>
          <w:rFonts w:ascii="Times New Roman" w:eastAsia="Times New Roman" w:hAnsi="Times New Roman" w:cs="Times New Roman"/>
          <w:bCs/>
          <w:kern w:val="36"/>
          <w:sz w:val="24"/>
          <w:szCs w:val="24"/>
          <w:lang w:val="uk-UA"/>
        </w:rPr>
        <w:t xml:space="preserve"> were lower than the cost price of the national producer, which could have prevented a significant increase in prices for similar goods of the national producer, which would have occurred in the absence of dumped imports</w:t>
      </w:r>
      <w:r w:rsidRPr="008A171E">
        <w:rPr>
          <w:rFonts w:ascii="Times New Roman" w:eastAsia="Times New Roman" w:hAnsi="Times New Roman" w:cs="Times New Roman"/>
          <w:bCs/>
          <w:kern w:val="36"/>
          <w:sz w:val="28"/>
          <w:szCs w:val="28"/>
          <w:lang w:val="uk-UA"/>
        </w:rPr>
        <w:t>.</w:t>
      </w:r>
    </w:p>
    <w:p w:rsidR="008A171E" w:rsidRDefault="008A171E" w:rsidP="008A171E">
      <w:pPr>
        <w:spacing w:before="100" w:beforeAutospacing="1" w:after="100" w:afterAutospacing="1" w:line="240" w:lineRule="auto"/>
        <w:jc w:val="both"/>
        <w:rPr>
          <w:rFonts w:ascii="Times New Roman" w:eastAsia="Times New Roman" w:hAnsi="Times New Roman" w:cs="Times New Roman"/>
          <w:bCs/>
          <w:kern w:val="36"/>
          <w:sz w:val="28"/>
          <w:szCs w:val="28"/>
          <w:lang w:val="uk-UA"/>
        </w:rPr>
      </w:pP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lastRenderedPageBreak/>
        <w:t xml:space="preserve">- The Republic of </w:t>
      </w:r>
      <w:proofErr w:type="spellStart"/>
      <w:r w:rsidR="0008614C">
        <w:rPr>
          <w:rFonts w:ascii="Times New Roman" w:eastAsia="Times New Roman" w:hAnsi="Times New Roman" w:cs="Times New Roman"/>
          <w:sz w:val="24"/>
          <w:szCs w:val="24"/>
        </w:rPr>
        <w:t>Türkiye</w:t>
      </w:r>
      <w:proofErr w:type="spellEnd"/>
      <w:r w:rsidRPr="008A171E">
        <w:rPr>
          <w:rFonts w:ascii="Times New Roman" w:eastAsia="Times New Roman" w:hAnsi="Times New Roman" w:cs="Times New Roman"/>
          <w:sz w:val="24"/>
          <w:szCs w:val="24"/>
        </w:rPr>
        <w:t xml:space="preserve"> has a significant export potential, which is many times greater than the total apparent consumption of steel bars and angles in Ukraine;</w:t>
      </w:r>
    </w:p>
    <w:p w:rsidR="008A171E" w:rsidRPr="00BA18FF" w:rsidRDefault="008A171E" w:rsidP="008A171E">
      <w:pPr>
        <w:spacing w:before="100" w:beforeAutospacing="1" w:after="100" w:afterAutospacing="1" w:line="240" w:lineRule="auto"/>
        <w:jc w:val="both"/>
        <w:rPr>
          <w:rFonts w:ascii="Times New Roman" w:eastAsia="Times New Roman" w:hAnsi="Times New Roman" w:cs="Times New Roman"/>
          <w:b/>
          <w:sz w:val="24"/>
          <w:szCs w:val="24"/>
        </w:rPr>
      </w:pPr>
      <w:bookmarkStart w:id="0" w:name="_GoBack"/>
      <w:r w:rsidRPr="00BA18FF">
        <w:rPr>
          <w:rFonts w:ascii="Times New Roman" w:eastAsia="Times New Roman" w:hAnsi="Times New Roman" w:cs="Times New Roman"/>
          <w:b/>
          <w:sz w:val="24"/>
          <w:szCs w:val="24"/>
        </w:rPr>
        <w:t>- Turkish manufacturers have the opportunity to quickly increase the production of steel bars and angles.</w:t>
      </w:r>
    </w:p>
    <w:bookmarkEnd w:id="0"/>
    <w:p w:rsidR="008A171E" w:rsidRPr="00FC3DA0" w:rsidRDefault="008A171E" w:rsidP="008A171E">
      <w:pPr>
        <w:spacing w:before="100" w:beforeAutospacing="1" w:after="100" w:afterAutospacing="1" w:line="240" w:lineRule="auto"/>
        <w:jc w:val="both"/>
        <w:rPr>
          <w:rFonts w:ascii="Times New Roman" w:eastAsia="Times New Roman" w:hAnsi="Times New Roman" w:cs="Times New Roman"/>
          <w:b/>
          <w:sz w:val="24"/>
          <w:szCs w:val="24"/>
        </w:rPr>
      </w:pPr>
      <w:r w:rsidRPr="008A171E">
        <w:rPr>
          <w:rFonts w:ascii="Times New Roman" w:eastAsia="Times New Roman" w:hAnsi="Times New Roman" w:cs="Times New Roman"/>
          <w:sz w:val="24"/>
          <w:szCs w:val="24"/>
        </w:rPr>
        <w:t xml:space="preserve">In connection with the above and in accordance with Article 12 of the Law, </w:t>
      </w:r>
      <w:r w:rsidRPr="00FC3DA0">
        <w:rPr>
          <w:rFonts w:ascii="Times New Roman" w:eastAsia="Times New Roman" w:hAnsi="Times New Roman" w:cs="Times New Roman"/>
          <w:b/>
          <w:sz w:val="24"/>
          <w:szCs w:val="24"/>
        </w:rPr>
        <w:t xml:space="preserve">the Commission adopted a decision dated 10.03.2026 No. AD-595/2026/441-01 “On the initiation and conduct of an anti-dumping investigation into the import into Ukraine of steel bars and angles originating in the Republic of </w:t>
      </w:r>
      <w:proofErr w:type="spellStart"/>
      <w:r w:rsidR="0008614C" w:rsidRPr="00FC3DA0">
        <w:rPr>
          <w:rFonts w:ascii="Times New Roman" w:eastAsia="Times New Roman" w:hAnsi="Times New Roman" w:cs="Times New Roman"/>
          <w:b/>
          <w:sz w:val="24"/>
          <w:szCs w:val="24"/>
        </w:rPr>
        <w:t>Türkiye</w:t>
      </w:r>
      <w:proofErr w:type="spellEnd"/>
      <w:r w:rsidRPr="00FC3DA0">
        <w:rPr>
          <w:rFonts w:ascii="Times New Roman" w:eastAsia="Times New Roman" w:hAnsi="Times New Roman" w:cs="Times New Roman"/>
          <w:b/>
          <w:sz w:val="24"/>
          <w:szCs w:val="24"/>
        </w:rPr>
        <w:t>”,</w:t>
      </w:r>
      <w:r w:rsidRPr="008A171E">
        <w:rPr>
          <w:rFonts w:ascii="Times New Roman" w:eastAsia="Times New Roman" w:hAnsi="Times New Roman" w:cs="Times New Roman"/>
          <w:sz w:val="24"/>
          <w:szCs w:val="24"/>
        </w:rPr>
        <w:t xml:space="preserve"> according to which it initiated an anti-dumping investigation into the import into Ukraine of goods with the following description: hot-rolled bars of iron, non-alloy and other alloyed steels, having the same continuous circular cross-section with a diameter of up to 40 mm (inclusive) (except for bars made of steel grades 55С2 and 60С2А and classified </w:t>
      </w:r>
      <w:r w:rsidRPr="00FC3DA0">
        <w:rPr>
          <w:rFonts w:ascii="Times New Roman" w:eastAsia="Times New Roman" w:hAnsi="Times New Roman" w:cs="Times New Roman"/>
          <w:b/>
          <w:sz w:val="24"/>
          <w:szCs w:val="24"/>
        </w:rPr>
        <w:t>under codes 7227 20 00 00, 7228 20 91 00</w:t>
      </w:r>
      <w:r w:rsidRPr="008A171E">
        <w:rPr>
          <w:rFonts w:ascii="Times New Roman" w:eastAsia="Times New Roman" w:hAnsi="Times New Roman" w:cs="Times New Roman"/>
          <w:sz w:val="24"/>
          <w:szCs w:val="24"/>
        </w:rPr>
        <w:t xml:space="preserve">), rectangular cross-section with a thickness of up to 12 mm (inclusive) and a width of up to 60 mm (inclusive) and square cross-section with a side of up to 20 mm (inclusive), including those that are loosely laid in coils and may have dents, ribs, grooves, furrows or other reliefs created during rolling, classified by codes according to the </w:t>
      </w:r>
      <w:r w:rsidR="00FC3DA0" w:rsidRPr="00FC3DA0">
        <w:rPr>
          <w:rFonts w:ascii="Times New Roman" w:eastAsia="Times New Roman" w:hAnsi="Times New Roman" w:cs="Times New Roman"/>
          <w:sz w:val="24"/>
          <w:szCs w:val="24"/>
        </w:rPr>
        <w:t>Ukrainian classification of goods of foreign economic activity</w:t>
      </w:r>
      <w:r w:rsidRPr="00FC3DA0">
        <w:rPr>
          <w:rFonts w:ascii="Times New Roman" w:eastAsia="Times New Roman" w:hAnsi="Times New Roman" w:cs="Times New Roman"/>
          <w:b/>
          <w:sz w:val="24"/>
          <w:szCs w:val="24"/>
        </w:rPr>
        <w:t>: ex7213 10 00 00, 7213 91 10 00, 7213 91 41 00, 7213 91 49 00, 7213 91 70 00, 7213 91 90 00, ex7213 99 10 00, ex7213 99 90 00, ex7214 20 00 00, ex7214 91 10 00, ex7214 91 90 00, ex7214 99 10 00, ex7214 99 50 00, ex7214 99 95 00, ex7227 20 00 00, ex7227 90 10 00, ex7228 20 91 00;</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t xml:space="preserve">hot-rolled L-shaped sections of less than 80 mm in height of iron or non-alloy steel and other angles, shapes and special sections with a cross-section capable of being inscribed in a square with a side not exceeding 80 mm, classified under codes </w:t>
      </w:r>
      <w:r w:rsidRPr="00FC3DA0">
        <w:rPr>
          <w:rFonts w:ascii="Times New Roman" w:eastAsia="Times New Roman" w:hAnsi="Times New Roman" w:cs="Times New Roman"/>
          <w:b/>
          <w:sz w:val="24"/>
          <w:szCs w:val="24"/>
        </w:rPr>
        <w:t>ex7216 21 00 00 and 7216 50 10 00</w:t>
      </w:r>
      <w:r w:rsidRPr="008A171E">
        <w:rPr>
          <w:rFonts w:ascii="Times New Roman" w:eastAsia="Times New Roman" w:hAnsi="Times New Roman" w:cs="Times New Roman"/>
          <w:sz w:val="24"/>
          <w:szCs w:val="24"/>
        </w:rPr>
        <w:t xml:space="preserve"> according to the Ukrainian Customs Union.</w:t>
      </w:r>
    </w:p>
    <w:p w:rsidR="008A171E" w:rsidRPr="00FC3DA0" w:rsidRDefault="008A171E" w:rsidP="008A171E">
      <w:pPr>
        <w:spacing w:before="100" w:beforeAutospacing="1" w:after="100" w:afterAutospacing="1" w:line="240" w:lineRule="auto"/>
        <w:jc w:val="both"/>
        <w:rPr>
          <w:rFonts w:ascii="Times New Roman" w:eastAsia="Times New Roman" w:hAnsi="Times New Roman" w:cs="Times New Roman"/>
          <w:b/>
          <w:sz w:val="24"/>
          <w:szCs w:val="24"/>
        </w:rPr>
      </w:pPr>
      <w:r w:rsidRPr="00FC3DA0">
        <w:rPr>
          <w:rFonts w:ascii="Times New Roman" w:eastAsia="Times New Roman" w:hAnsi="Times New Roman" w:cs="Times New Roman"/>
          <w:b/>
          <w:sz w:val="24"/>
          <w:szCs w:val="24"/>
        </w:rPr>
        <w:t xml:space="preserve">The country of origin of the goods described above is the Republic of </w:t>
      </w:r>
      <w:proofErr w:type="spellStart"/>
      <w:r w:rsidR="0008614C" w:rsidRPr="00FC3DA0">
        <w:rPr>
          <w:rFonts w:ascii="Times New Roman" w:eastAsia="Times New Roman" w:hAnsi="Times New Roman" w:cs="Times New Roman"/>
          <w:b/>
          <w:sz w:val="24"/>
          <w:szCs w:val="24"/>
        </w:rPr>
        <w:t>Türkiye</w:t>
      </w:r>
      <w:proofErr w:type="spellEnd"/>
      <w:r w:rsidRPr="00FC3DA0">
        <w:rPr>
          <w:rFonts w:ascii="Times New Roman" w:eastAsia="Times New Roman" w:hAnsi="Times New Roman" w:cs="Times New Roman"/>
          <w:b/>
          <w:sz w:val="24"/>
          <w:szCs w:val="24"/>
        </w:rPr>
        <w:t>.</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0E0DE9">
        <w:rPr>
          <w:rFonts w:ascii="Times New Roman" w:eastAsia="Times New Roman" w:hAnsi="Times New Roman" w:cs="Times New Roman"/>
          <w:b/>
          <w:sz w:val="24"/>
          <w:szCs w:val="24"/>
        </w:rPr>
        <w:t>The Ministry of Economy of Ukraine</w:t>
      </w:r>
      <w:r w:rsidRPr="008A171E">
        <w:rPr>
          <w:rFonts w:ascii="Times New Roman" w:eastAsia="Times New Roman" w:hAnsi="Times New Roman" w:cs="Times New Roman"/>
          <w:sz w:val="24"/>
          <w:szCs w:val="24"/>
        </w:rPr>
        <w:t xml:space="preserve"> is entrusted with conducting an anti-dumping investigation into the import of steel bars and angles originating in the Republic of </w:t>
      </w:r>
      <w:proofErr w:type="spellStart"/>
      <w:r w:rsidR="0008614C">
        <w:rPr>
          <w:rFonts w:ascii="Times New Roman" w:eastAsia="Times New Roman" w:hAnsi="Times New Roman" w:cs="Times New Roman"/>
          <w:sz w:val="24"/>
          <w:szCs w:val="24"/>
        </w:rPr>
        <w:t>Türkiye</w:t>
      </w:r>
      <w:proofErr w:type="spellEnd"/>
      <w:r w:rsidRPr="008A171E">
        <w:rPr>
          <w:rFonts w:ascii="Times New Roman" w:eastAsia="Times New Roman" w:hAnsi="Times New Roman" w:cs="Times New Roman"/>
          <w:sz w:val="24"/>
          <w:szCs w:val="24"/>
        </w:rPr>
        <w:t xml:space="preserve"> into Ukraine (</w:t>
      </w:r>
      <w:r w:rsidRPr="00FC3DA0">
        <w:rPr>
          <w:rFonts w:ascii="Times New Roman" w:eastAsia="Times New Roman" w:hAnsi="Times New Roman" w:cs="Times New Roman"/>
          <w:i/>
          <w:sz w:val="24"/>
          <w:szCs w:val="24"/>
        </w:rPr>
        <w:t>hereinafter referred to as the investigation</w:t>
      </w:r>
      <w:r w:rsidRPr="008A171E">
        <w:rPr>
          <w:rFonts w:ascii="Times New Roman" w:eastAsia="Times New Roman" w:hAnsi="Times New Roman" w:cs="Times New Roman"/>
          <w:sz w:val="24"/>
          <w:szCs w:val="24"/>
        </w:rPr>
        <w:t>).</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t>If the investigation concerns the interests of individuals or legal entities, such entities have the right to send the Ministry of Economy information that may be useful for conducting the investigation.</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0E0DE9">
        <w:rPr>
          <w:rFonts w:ascii="Times New Roman" w:eastAsia="Times New Roman" w:hAnsi="Times New Roman" w:cs="Times New Roman"/>
          <w:b/>
          <w:sz w:val="24"/>
          <w:szCs w:val="24"/>
        </w:rPr>
        <w:t>Within 30 days from the date of publication of this notice</w:t>
      </w:r>
      <w:r w:rsidRPr="008A171E">
        <w:rPr>
          <w:rFonts w:ascii="Times New Roman" w:eastAsia="Times New Roman" w:hAnsi="Times New Roman" w:cs="Times New Roman"/>
          <w:sz w:val="24"/>
          <w:szCs w:val="24"/>
        </w:rPr>
        <w:t>, the Ministry of Economy shall register interested parties to the investigation and consider requirements for holding hearings. In the request for registration, the interested party to the investigation shall indicate the name, legal address, telephone number, e-mail address of the organization, type of activity (manufacturer, importer, exporter, etc.), surname, first name and patronymic of the contact person. The recommended form of a request for registration by an interested party to the investigation is provided in the appendix to this notice.</w:t>
      </w:r>
    </w:p>
    <w:p w:rsidR="008A171E" w:rsidRP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0E0DE9">
        <w:rPr>
          <w:rFonts w:ascii="Times New Roman" w:eastAsia="Times New Roman" w:hAnsi="Times New Roman" w:cs="Times New Roman"/>
          <w:b/>
          <w:sz w:val="24"/>
          <w:szCs w:val="24"/>
        </w:rPr>
        <w:t>Within 60 days from the date of publication of this notice</w:t>
      </w:r>
      <w:r w:rsidRPr="008A171E">
        <w:rPr>
          <w:rFonts w:ascii="Times New Roman" w:eastAsia="Times New Roman" w:hAnsi="Times New Roman" w:cs="Times New Roman"/>
          <w:sz w:val="24"/>
          <w:szCs w:val="24"/>
        </w:rPr>
        <w:t>, the Ministry of Economy shall consider written comments and information regarding the initiation of the investigation.</w:t>
      </w:r>
    </w:p>
    <w:p w:rsidR="008A171E" w:rsidRDefault="008A171E" w:rsidP="008A171E">
      <w:pPr>
        <w:spacing w:before="100" w:beforeAutospacing="1" w:after="100" w:afterAutospacing="1"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t xml:space="preserve">Information submitted to the Ministry of Economy must be based on facts, not on unsubstantiated allegations or assumptions. Such information shall be taken into account by the Ministry of Economy if submitted in the </w:t>
      </w:r>
      <w:r w:rsidRPr="000E0DE9">
        <w:rPr>
          <w:rFonts w:ascii="Times New Roman" w:eastAsia="Times New Roman" w:hAnsi="Times New Roman" w:cs="Times New Roman"/>
          <w:b/>
          <w:sz w:val="24"/>
          <w:szCs w:val="24"/>
        </w:rPr>
        <w:t>state language of Ukraine</w:t>
      </w:r>
      <w:r w:rsidRPr="008A171E">
        <w:rPr>
          <w:rFonts w:ascii="Times New Roman" w:eastAsia="Times New Roman" w:hAnsi="Times New Roman" w:cs="Times New Roman"/>
          <w:sz w:val="24"/>
          <w:szCs w:val="24"/>
        </w:rPr>
        <w:t xml:space="preserve"> and within the time limits established by the Law, the Commission or the Ministry of Economy.</w:t>
      </w:r>
    </w:p>
    <w:p w:rsidR="008A171E" w:rsidRDefault="008A171E" w:rsidP="008A171E">
      <w:pPr>
        <w:spacing w:after="0"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lastRenderedPageBreak/>
        <w:t>If the information is confidential, it is necessary to provide sufficient evidence confirming its confidentiality, as well as to prepare and send to the Ministry of Economy its confidential and non-confidential versions.</w:t>
      </w:r>
    </w:p>
    <w:p w:rsidR="008A171E" w:rsidRPr="008A171E" w:rsidRDefault="008A171E" w:rsidP="008A171E">
      <w:pPr>
        <w:spacing w:after="0" w:line="240" w:lineRule="auto"/>
        <w:jc w:val="both"/>
        <w:rPr>
          <w:rFonts w:ascii="Times New Roman" w:eastAsia="Times New Roman" w:hAnsi="Times New Roman" w:cs="Times New Roman"/>
          <w:sz w:val="24"/>
          <w:szCs w:val="24"/>
        </w:rPr>
      </w:pPr>
    </w:p>
    <w:p w:rsidR="008A171E" w:rsidRPr="000E0DE9" w:rsidRDefault="008A171E" w:rsidP="008A171E">
      <w:pPr>
        <w:spacing w:after="0" w:line="240" w:lineRule="auto"/>
        <w:jc w:val="both"/>
        <w:rPr>
          <w:rFonts w:ascii="Times New Roman" w:eastAsia="Times New Roman" w:hAnsi="Times New Roman" w:cs="Times New Roman"/>
          <w:b/>
          <w:sz w:val="24"/>
          <w:szCs w:val="24"/>
        </w:rPr>
      </w:pPr>
      <w:r w:rsidRPr="000E0DE9">
        <w:rPr>
          <w:rFonts w:ascii="Times New Roman" w:eastAsia="Times New Roman" w:hAnsi="Times New Roman" w:cs="Times New Roman"/>
          <w:b/>
          <w:sz w:val="24"/>
          <w:szCs w:val="24"/>
        </w:rPr>
        <w:t>The Commission's decision dated 10.03.2026 No. AD-595/2026/441-01 shall enter into force from the date of publication of this notice.</w:t>
      </w:r>
    </w:p>
    <w:p w:rsidR="008A171E" w:rsidRPr="008A171E" w:rsidRDefault="008A171E" w:rsidP="008A171E">
      <w:pPr>
        <w:spacing w:after="0" w:line="240" w:lineRule="auto"/>
        <w:jc w:val="both"/>
        <w:rPr>
          <w:rFonts w:ascii="Times New Roman" w:eastAsia="Times New Roman" w:hAnsi="Times New Roman" w:cs="Times New Roman"/>
          <w:sz w:val="24"/>
          <w:szCs w:val="24"/>
        </w:rPr>
      </w:pPr>
    </w:p>
    <w:p w:rsidR="008A171E" w:rsidRDefault="008A171E" w:rsidP="008A171E">
      <w:pPr>
        <w:spacing w:after="0"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t xml:space="preserve">The address of the Ministry of Economy for official registration of documents: M. </w:t>
      </w:r>
      <w:proofErr w:type="spellStart"/>
      <w:r w:rsidRPr="008A171E">
        <w:rPr>
          <w:rFonts w:ascii="Times New Roman" w:eastAsia="Times New Roman" w:hAnsi="Times New Roman" w:cs="Times New Roman"/>
          <w:sz w:val="24"/>
          <w:szCs w:val="24"/>
        </w:rPr>
        <w:t>Hrushevskoho</w:t>
      </w:r>
      <w:proofErr w:type="spellEnd"/>
      <w:r w:rsidRPr="008A171E">
        <w:rPr>
          <w:rFonts w:ascii="Times New Roman" w:eastAsia="Times New Roman" w:hAnsi="Times New Roman" w:cs="Times New Roman"/>
          <w:sz w:val="24"/>
          <w:szCs w:val="24"/>
        </w:rPr>
        <w:t xml:space="preserve"> St., 12/2, Kyiv, 01008. E-mail: </w:t>
      </w:r>
      <w:hyperlink r:id="rId5" w:history="1">
        <w:r w:rsidRPr="00403D2B">
          <w:rPr>
            <w:rStyle w:val="Kpr"/>
            <w:rFonts w:ascii="Times New Roman" w:eastAsia="Times New Roman" w:hAnsi="Times New Roman" w:cs="Times New Roman"/>
            <w:sz w:val="24"/>
            <w:szCs w:val="24"/>
          </w:rPr>
          <w:t>meconomy@me.gov.ua</w:t>
        </w:r>
      </w:hyperlink>
      <w:r w:rsidRPr="008A171E">
        <w:rPr>
          <w:rFonts w:ascii="Times New Roman" w:eastAsia="Times New Roman" w:hAnsi="Times New Roman" w:cs="Times New Roman"/>
          <w:sz w:val="24"/>
          <w:szCs w:val="24"/>
        </w:rPr>
        <w:t>.</w:t>
      </w:r>
    </w:p>
    <w:p w:rsidR="008A171E" w:rsidRPr="008A171E" w:rsidRDefault="008A171E" w:rsidP="008A171E">
      <w:pPr>
        <w:spacing w:after="0" w:line="240" w:lineRule="auto"/>
        <w:jc w:val="both"/>
        <w:rPr>
          <w:rFonts w:ascii="Times New Roman" w:eastAsia="Times New Roman" w:hAnsi="Times New Roman" w:cs="Times New Roman"/>
          <w:sz w:val="24"/>
          <w:szCs w:val="24"/>
        </w:rPr>
      </w:pPr>
    </w:p>
    <w:p w:rsidR="008A171E" w:rsidRPr="008A171E" w:rsidRDefault="008A171E" w:rsidP="008A171E">
      <w:pPr>
        <w:spacing w:after="0" w:line="240" w:lineRule="auto"/>
        <w:jc w:val="both"/>
        <w:rPr>
          <w:rFonts w:ascii="Times New Roman" w:eastAsia="Times New Roman" w:hAnsi="Times New Roman" w:cs="Times New Roman"/>
          <w:sz w:val="24"/>
          <w:szCs w:val="24"/>
        </w:rPr>
      </w:pPr>
      <w:r w:rsidRPr="008A171E">
        <w:rPr>
          <w:rFonts w:ascii="Times New Roman" w:eastAsia="Times New Roman" w:hAnsi="Times New Roman" w:cs="Times New Roman"/>
          <w:sz w:val="24"/>
          <w:szCs w:val="24"/>
        </w:rPr>
        <w:t>Information on incoming correspondence: tel. +38 (044) 200-47-53.</w:t>
      </w:r>
    </w:p>
    <w:p w:rsidR="008A171E" w:rsidRDefault="008A171E" w:rsidP="008A171E">
      <w:pPr>
        <w:spacing w:after="0" w:line="240" w:lineRule="auto"/>
        <w:jc w:val="center"/>
        <w:rPr>
          <w:rFonts w:ascii="Times New Roman" w:eastAsia="Times New Roman" w:hAnsi="Times New Roman" w:cs="Times New Roman"/>
          <w:sz w:val="24"/>
          <w:szCs w:val="24"/>
        </w:rPr>
      </w:pPr>
    </w:p>
    <w:p w:rsidR="00982682" w:rsidRPr="008A171E" w:rsidRDefault="008A171E" w:rsidP="008A171E">
      <w:pPr>
        <w:spacing w:after="0" w:line="240" w:lineRule="auto"/>
        <w:jc w:val="right"/>
        <w:rPr>
          <w:rFonts w:ascii="Times New Roman" w:eastAsia="Times New Roman" w:hAnsi="Times New Roman" w:cs="Times New Roman"/>
          <w:b/>
          <w:sz w:val="24"/>
          <w:szCs w:val="24"/>
        </w:rPr>
      </w:pPr>
      <w:r w:rsidRPr="008A171E">
        <w:rPr>
          <w:rFonts w:ascii="Times New Roman" w:eastAsia="Times New Roman" w:hAnsi="Times New Roman" w:cs="Times New Roman"/>
          <w:b/>
          <w:sz w:val="24"/>
          <w:szCs w:val="24"/>
        </w:rPr>
        <w:t>Interdepartmental Commission on International Trade</w:t>
      </w:r>
    </w:p>
    <w:p w:rsidR="00982682" w:rsidRDefault="00982682" w:rsidP="00C6422B">
      <w:pPr>
        <w:spacing w:after="0" w:line="240" w:lineRule="auto"/>
        <w:jc w:val="center"/>
        <w:rPr>
          <w:rFonts w:ascii="Times New Roman" w:eastAsia="Times New Roman" w:hAnsi="Times New Roman" w:cs="Times New Roman"/>
          <w:sz w:val="24"/>
          <w:szCs w:val="24"/>
        </w:rPr>
      </w:pPr>
    </w:p>
    <w:p w:rsidR="00982682" w:rsidRDefault="00982682" w:rsidP="00C6422B">
      <w:pPr>
        <w:spacing w:after="0" w:line="240" w:lineRule="auto"/>
        <w:jc w:val="center"/>
        <w:rPr>
          <w:rFonts w:ascii="Times New Roman" w:eastAsia="Times New Roman" w:hAnsi="Times New Roman" w:cs="Times New Roman"/>
          <w:sz w:val="24"/>
          <w:szCs w:val="24"/>
        </w:rPr>
      </w:pPr>
    </w:p>
    <w:p w:rsidR="0046543E" w:rsidRPr="000E0DE9" w:rsidRDefault="0046543E" w:rsidP="0046543E">
      <w:pPr>
        <w:spacing w:after="0" w:line="240" w:lineRule="auto"/>
        <w:jc w:val="center"/>
        <w:rPr>
          <w:rFonts w:ascii="Times New Roman" w:eastAsia="Times New Roman" w:hAnsi="Times New Roman" w:cs="Times New Roman"/>
          <w:b/>
          <w:sz w:val="24"/>
          <w:szCs w:val="24"/>
        </w:rPr>
      </w:pPr>
      <w:r w:rsidRPr="000E0DE9">
        <w:rPr>
          <w:rFonts w:ascii="Times New Roman" w:eastAsia="Times New Roman" w:hAnsi="Times New Roman" w:cs="Times New Roman"/>
          <w:b/>
          <w:sz w:val="24"/>
          <w:szCs w:val="24"/>
        </w:rPr>
        <w:t>Appendix</w:t>
      </w:r>
    </w:p>
    <w:p w:rsidR="0046543E" w:rsidRPr="000E0DE9" w:rsidRDefault="0046543E" w:rsidP="0046543E">
      <w:pPr>
        <w:spacing w:after="0" w:line="240" w:lineRule="auto"/>
        <w:jc w:val="center"/>
        <w:rPr>
          <w:rFonts w:ascii="Times New Roman" w:eastAsia="Times New Roman" w:hAnsi="Times New Roman" w:cs="Times New Roman"/>
          <w:b/>
          <w:sz w:val="24"/>
          <w:szCs w:val="24"/>
        </w:rPr>
      </w:pPr>
      <w:r w:rsidRPr="000E0DE9">
        <w:rPr>
          <w:rFonts w:ascii="Times New Roman" w:eastAsia="Times New Roman" w:hAnsi="Times New Roman" w:cs="Times New Roman"/>
          <w:b/>
          <w:sz w:val="24"/>
          <w:szCs w:val="24"/>
        </w:rPr>
        <w:t>Request Form for Registration</w:t>
      </w:r>
    </w:p>
    <w:p w:rsidR="0046543E" w:rsidRPr="000E0DE9" w:rsidRDefault="0046543E" w:rsidP="0046543E">
      <w:pPr>
        <w:spacing w:after="0" w:line="240" w:lineRule="auto"/>
        <w:jc w:val="center"/>
        <w:rPr>
          <w:rFonts w:ascii="Times New Roman" w:eastAsia="Times New Roman" w:hAnsi="Times New Roman" w:cs="Times New Roman"/>
          <w:b/>
          <w:sz w:val="24"/>
          <w:szCs w:val="24"/>
        </w:rPr>
      </w:pPr>
      <w:r w:rsidRPr="000E0DE9">
        <w:rPr>
          <w:rFonts w:ascii="Times New Roman" w:eastAsia="Times New Roman" w:hAnsi="Times New Roman" w:cs="Times New Roman"/>
          <w:b/>
          <w:sz w:val="24"/>
          <w:szCs w:val="24"/>
        </w:rPr>
        <w:t>of an Interested Party in the Investigation</w:t>
      </w:r>
    </w:p>
    <w:p w:rsidR="0046543E" w:rsidRDefault="0046543E" w:rsidP="0046543E">
      <w:pPr>
        <w:spacing w:after="0" w:line="240" w:lineRule="auto"/>
        <w:jc w:val="center"/>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{on the official letterhead of the company/organization}</w:t>
      </w:r>
    </w:p>
    <w:p w:rsidR="0046543E" w:rsidRPr="0046543E" w:rsidRDefault="0046543E" w:rsidP="0046543E">
      <w:pPr>
        <w:spacing w:after="0" w:line="240" w:lineRule="auto"/>
        <w:jc w:val="center"/>
        <w:rPr>
          <w:rFonts w:ascii="Times New Roman" w:eastAsia="Times New Roman" w:hAnsi="Times New Roman" w:cs="Times New Roman"/>
          <w:sz w:val="24"/>
          <w:szCs w:val="24"/>
        </w:rPr>
      </w:pP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 xml:space="preserve">In accordance with Part Twelve of Article 12 of the Law of Ukraine “On Protection of National Producers from Dumping Imports”, we kindly ask you to register as an interested party in the anti-dumping investigation into the import of steel bars and angles originating in the Republic of </w:t>
      </w:r>
      <w:proofErr w:type="spellStart"/>
      <w:r w:rsidR="0008614C">
        <w:rPr>
          <w:rFonts w:ascii="Times New Roman" w:eastAsia="Times New Roman" w:hAnsi="Times New Roman" w:cs="Times New Roman"/>
          <w:sz w:val="24"/>
          <w:szCs w:val="24"/>
        </w:rPr>
        <w:t>Türkiye</w:t>
      </w:r>
      <w:proofErr w:type="spellEnd"/>
      <w:r w:rsidRPr="0046543E">
        <w:rPr>
          <w:rFonts w:ascii="Times New Roman" w:eastAsia="Times New Roman" w:hAnsi="Times New Roman" w:cs="Times New Roman"/>
          <w:sz w:val="24"/>
          <w:szCs w:val="24"/>
        </w:rPr>
        <w:t xml:space="preserve"> into Ukraine (company/organization) on the following basis:</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Pr="0046543E" w:rsidRDefault="0046543E" w:rsidP="0046543E">
      <w:pPr>
        <w:spacing w:after="0" w:line="240" w:lineRule="auto"/>
        <w:jc w:val="both"/>
        <w:rPr>
          <w:rFonts w:ascii="Times New Roman" w:eastAsia="Times New Roman" w:hAnsi="Times New Roman" w:cs="Times New Roman"/>
          <w:b/>
          <w:sz w:val="24"/>
          <w:szCs w:val="24"/>
        </w:rPr>
      </w:pPr>
      <w:r w:rsidRPr="0046543E">
        <w:rPr>
          <w:rFonts w:ascii="Times New Roman" w:eastAsia="Times New Roman" w:hAnsi="Times New Roman" w:cs="Times New Roman"/>
          <w:b/>
          <w:sz w:val="24"/>
          <w:szCs w:val="24"/>
        </w:rPr>
        <w:t>I. Information about the interested party:</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Full and abbreviated name of the company:</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Status of the company within the framework of the investigation {importer, exporter, manufacturer, consumer, their association, other (specify)}:</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Main type of activity:</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Contact information:</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Legal representative information (if any):</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Postal address for receiving correspondence within the framework of the investigation:</w:t>
      </w: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E-mail address for receiving correspondence within the framework of the investigation:</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Pr="0046543E" w:rsidRDefault="0046543E" w:rsidP="0046543E">
      <w:pPr>
        <w:spacing w:after="0" w:line="240" w:lineRule="auto"/>
        <w:jc w:val="both"/>
        <w:rPr>
          <w:rFonts w:ascii="Times New Roman" w:eastAsia="Times New Roman" w:hAnsi="Times New Roman" w:cs="Times New Roman"/>
          <w:b/>
          <w:sz w:val="24"/>
          <w:szCs w:val="24"/>
        </w:rPr>
      </w:pPr>
      <w:r w:rsidRPr="0046543E">
        <w:rPr>
          <w:rFonts w:ascii="Times New Roman" w:eastAsia="Times New Roman" w:hAnsi="Times New Roman" w:cs="Times New Roman"/>
          <w:b/>
          <w:sz w:val="24"/>
          <w:szCs w:val="24"/>
        </w:rPr>
        <w:t>II. Information on the company's activities</w:t>
      </w: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w:t>
      </w:r>
      <w:r w:rsidRPr="0046543E">
        <w:rPr>
          <w:rFonts w:ascii="Times New Roman" w:eastAsia="Times New Roman" w:hAnsi="Times New Roman" w:cs="Times New Roman"/>
          <w:i/>
          <w:sz w:val="24"/>
          <w:szCs w:val="24"/>
        </w:rPr>
        <w:t>it is necessary to provide data on the product that is the subject of the investigation, relating to the company according to the type of activity, for the calendar year immediately preceding the initiation of the investigation</w:t>
      </w:r>
      <w:r w:rsidRPr="0046543E">
        <w:rPr>
          <w:rFonts w:ascii="Times New Roman" w:eastAsia="Times New Roman" w:hAnsi="Times New Roman" w:cs="Times New Roman"/>
          <w:sz w:val="24"/>
          <w:szCs w:val="24"/>
        </w:rPr>
        <w:t>}</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Total production volume of the product that is the subject of the investigation, in quantitative (tons) and value indicators (USD):</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Production volume (tons) (by UKT FEA codes or main types of goods):</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Total purchase volume of the product that is the subject of the investigation, in quantitative (tons) and value indicators (USD):</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Main suppliers of the product, indicating their volumes, cost of supply and the supplier's share in the total supply of the product that is the subject of the investigation:</w:t>
      </w:r>
    </w:p>
    <w:p w:rsidR="0046543E" w:rsidRPr="0046543E" w:rsidRDefault="0046543E" w:rsidP="0046543E">
      <w:pPr>
        <w:spacing w:after="0" w:line="240" w:lineRule="auto"/>
        <w:jc w:val="both"/>
        <w:rPr>
          <w:rFonts w:ascii="Times New Roman" w:eastAsia="Times New Roman" w:hAnsi="Times New Roman" w:cs="Times New Roman"/>
          <w:sz w:val="24"/>
          <w:szCs w:val="24"/>
        </w:rPr>
      </w:pP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lastRenderedPageBreak/>
        <w:t>Total sales volume of the product that is the subject of the investigation, in quantitative (tons) and value indicators (USD):</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Sales volume (tons) (by UKT FEA codes or main types of the product):</w:t>
      </w:r>
    </w:p>
    <w:p w:rsidR="0046543E" w:rsidRPr="0046543E" w:rsidRDefault="0046543E" w:rsidP="0046543E">
      <w:pPr>
        <w:spacing w:after="0" w:line="240" w:lineRule="auto"/>
        <w:jc w:val="both"/>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Main buyers of the product, indicating their volumes, sales value and the buyer's share in the total sales of the product that is the subject of the investigation:</w:t>
      </w:r>
    </w:p>
    <w:p w:rsidR="0046543E" w:rsidRDefault="0046543E" w:rsidP="0046543E">
      <w:pPr>
        <w:spacing w:after="0" w:line="240" w:lineRule="auto"/>
        <w:jc w:val="both"/>
        <w:rPr>
          <w:rFonts w:ascii="Times New Roman" w:eastAsia="Times New Roman" w:hAnsi="Times New Roman" w:cs="Times New Roman"/>
          <w:sz w:val="24"/>
          <w:szCs w:val="24"/>
        </w:rPr>
      </w:pPr>
    </w:p>
    <w:p w:rsidR="0046543E" w:rsidRPr="0046543E" w:rsidRDefault="0046543E" w:rsidP="0046543E">
      <w:pPr>
        <w:spacing w:after="0" w:line="240" w:lineRule="auto"/>
        <w:jc w:val="center"/>
        <w:rPr>
          <w:rFonts w:ascii="Times New Roman" w:eastAsia="Times New Roman" w:hAnsi="Times New Roman" w:cs="Times New Roman"/>
          <w:sz w:val="24"/>
          <w:szCs w:val="24"/>
        </w:rPr>
      </w:pPr>
      <w:r w:rsidRPr="0046543E">
        <w:rPr>
          <w:rFonts w:ascii="Times New Roman" w:eastAsia="Times New Roman" w:hAnsi="Times New Roman" w:cs="Times New Roman"/>
          <w:sz w:val="24"/>
          <w:szCs w:val="24"/>
        </w:rPr>
        <w:t>{</w:t>
      </w:r>
      <w:r w:rsidRPr="0046543E">
        <w:rPr>
          <w:rFonts w:ascii="Times New Roman" w:eastAsia="Times New Roman" w:hAnsi="Times New Roman" w:cs="Times New Roman"/>
          <w:i/>
          <w:sz w:val="24"/>
          <w:szCs w:val="24"/>
        </w:rPr>
        <w:t>signed by the head of the enterprise or an authorized person</w:t>
      </w:r>
      <w:r w:rsidRPr="0046543E">
        <w:rPr>
          <w:rFonts w:ascii="Times New Roman" w:eastAsia="Times New Roman" w:hAnsi="Times New Roman" w:cs="Times New Roman"/>
          <w:sz w:val="24"/>
          <w:szCs w:val="24"/>
        </w:rPr>
        <w:t>}</w:t>
      </w:r>
    </w:p>
    <w:p w:rsidR="000C2982" w:rsidRDefault="0046543E" w:rsidP="0046543E">
      <w:pPr>
        <w:spacing w:after="0" w:line="240" w:lineRule="auto"/>
        <w:jc w:val="center"/>
      </w:pPr>
      <w:r w:rsidRPr="0046543E">
        <w:rPr>
          <w:rFonts w:ascii="Times New Roman" w:eastAsia="Times New Roman" w:hAnsi="Times New Roman" w:cs="Times New Roman"/>
          <w:sz w:val="24"/>
          <w:szCs w:val="24"/>
        </w:rPr>
        <w:t>{</w:t>
      </w:r>
      <w:r w:rsidRPr="0046543E">
        <w:rPr>
          <w:rFonts w:ascii="Times New Roman" w:eastAsia="Times New Roman" w:hAnsi="Times New Roman" w:cs="Times New Roman"/>
          <w:i/>
          <w:sz w:val="24"/>
          <w:szCs w:val="24"/>
        </w:rPr>
        <w:t>if there are reasonable grounds for applying the confidential regime to the information, this must be clearly stated and in this case two versions of the request must be prepared: confidential and non-confidential</w:t>
      </w:r>
      <w:r w:rsidRPr="0046543E">
        <w:rPr>
          <w:rFonts w:ascii="Times New Roman" w:eastAsia="Times New Roman" w:hAnsi="Times New Roman" w:cs="Times New Roman"/>
          <w:sz w:val="24"/>
          <w:szCs w:val="24"/>
        </w:rPr>
        <w:t>}</w:t>
      </w:r>
    </w:p>
    <w:sectPr w:rsidR="000C2982">
      <w:pgSz w:w="12240" w:h="15840"/>
      <w:pgMar w:top="850" w:right="850" w:bottom="85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F7"/>
    <w:rsid w:val="000177B7"/>
    <w:rsid w:val="0008614C"/>
    <w:rsid w:val="000C2982"/>
    <w:rsid w:val="000E0DE9"/>
    <w:rsid w:val="0046543E"/>
    <w:rsid w:val="00701B39"/>
    <w:rsid w:val="008A171E"/>
    <w:rsid w:val="00982682"/>
    <w:rsid w:val="009908F7"/>
    <w:rsid w:val="00A322F0"/>
    <w:rsid w:val="00BA18FF"/>
    <w:rsid w:val="00C6422B"/>
    <w:rsid w:val="00F76455"/>
    <w:rsid w:val="00FC3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9538"/>
  <w15:chartTrackingRefBased/>
  <w15:docId w15:val="{5A0DA4FB-19F4-4976-875D-753BE1D8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C642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41952">
      <w:bodyDiv w:val="1"/>
      <w:marLeft w:val="0"/>
      <w:marRight w:val="0"/>
      <w:marTop w:val="0"/>
      <w:marBottom w:val="0"/>
      <w:divBdr>
        <w:top w:val="none" w:sz="0" w:space="0" w:color="auto"/>
        <w:left w:val="none" w:sz="0" w:space="0" w:color="auto"/>
        <w:bottom w:val="none" w:sz="0" w:space="0" w:color="auto"/>
        <w:right w:val="none" w:sz="0" w:space="0" w:color="auto"/>
      </w:divBdr>
      <w:divsChild>
        <w:div w:id="2058621706">
          <w:marLeft w:val="0"/>
          <w:marRight w:val="0"/>
          <w:marTop w:val="0"/>
          <w:marBottom w:val="0"/>
          <w:divBdr>
            <w:top w:val="none" w:sz="0" w:space="0" w:color="auto"/>
            <w:left w:val="none" w:sz="0" w:space="0" w:color="auto"/>
            <w:bottom w:val="none" w:sz="0" w:space="0" w:color="auto"/>
            <w:right w:val="none" w:sz="0" w:space="0" w:color="auto"/>
          </w:divBdr>
        </w:div>
        <w:div w:id="415782612">
          <w:marLeft w:val="0"/>
          <w:marRight w:val="0"/>
          <w:marTop w:val="0"/>
          <w:marBottom w:val="0"/>
          <w:divBdr>
            <w:top w:val="none" w:sz="0" w:space="0" w:color="auto"/>
            <w:left w:val="none" w:sz="0" w:space="0" w:color="auto"/>
            <w:bottom w:val="none" w:sz="0" w:space="0" w:color="auto"/>
            <w:right w:val="none" w:sz="0" w:space="0" w:color="auto"/>
          </w:divBdr>
          <w:divsChild>
            <w:div w:id="2084788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economy@me.gov.ua" TargetMode="External"/><Relationship Id="rId4" Type="http://schemas.openxmlformats.org/officeDocument/2006/relationships/hyperlink" Target="https://ukurier.gov.ua/uk/news/povidomlennya-204/"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1451</Words>
  <Characters>8274</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12</cp:revision>
  <dcterms:created xsi:type="dcterms:W3CDTF">2026-03-16T09:15:00Z</dcterms:created>
  <dcterms:modified xsi:type="dcterms:W3CDTF">2026-03-16T09:30:00Z</dcterms:modified>
</cp:coreProperties>
</file>